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83fb" w14:textId="e7d8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Успеновского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50 643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15 812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–33 423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2025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