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a107" w14:textId="d15a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Урдинского сельского округа Бокейординского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30 декабря 2022 года № 25-2.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Урдинского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61 251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13 957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47 294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62 523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- 0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- -1 272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-   1 272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1 272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10-5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Бокейордиского районного маслихата от 23 декабря 2022 года №24-1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бюджетах на 2023 года поступление субвенций передаваемой из районного бюджета в сумме 45 926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 13-2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10-5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№25-2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2024 год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№25-2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2025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