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a107" w14:textId="d15a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Урдинского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Урдинского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61 251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47 294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62 523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-1 272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1 272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10-5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45 926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13-2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2025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