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261" w14:textId="2a06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872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9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32 61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