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dfce" w14:textId="d44d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Темир Масинского сельского округа Бокейординского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30 декабря 2022 года № 25-6.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Темир Масинского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–38 811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5 646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39 698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- 887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887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23 декабря 2022 года №24-1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бюджетах на 2023 года поступление субвенций передаваемой из районного бюджета в сумме 29 686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25-6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Т.Масинского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№25-6 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2024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№25-6 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2025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2022 год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№13-6 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2023 год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№13-6 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2024 год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