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d9f1" w14:textId="81f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2021 года № 15-1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апреля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Западно-Казахстанский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2022-2024 годы" от 27 декабря 2021 года № 15-1 (зарегистрированное в Реестре государственной регистрации нормативных правовых актов № 26230)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5 477 817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802 048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4 653 306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5 847 850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104 696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60 706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- 474 729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474 729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165 402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52 176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361 503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2022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- 80%;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источников выплаты, зачисляется в районный бюджет - 80%;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- 100%;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- 80%;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- 80%;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- 0%.";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15-1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Предупрежение и ликвидация чрезвычайных ситуации масштаба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района(города областного значения) по различным видам спорта на областных спортивных мероприятиях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