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94a0" w14:textId="c959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маслихата района Бәйтерек</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31 августа 2022 года № 20-4</w:t>
      </w:r>
    </w:p>
    <w:p>
      <w:pPr>
        <w:spacing w:after="0"/>
        <w:ind w:left="0"/>
        <w:jc w:val="both"/>
      </w:pPr>
      <w:bookmarkStart w:name="z3" w:id="0"/>
      <w:r>
        <w:rPr>
          <w:rFonts w:ascii="Times New Roman"/>
          <w:b w:val="false"/>
          <w:i w:val="false"/>
          <w:color w:val="000000"/>
          <w:sz w:val="28"/>
        </w:rPr>
        <w:t xml:space="preserve">
      Маслихат района Бәйтерек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Зеленовского районного маслихата от 29 мая 2018 года №21-2 "Об утверждении регламента собрания местного сообщества сельских округов Зеленовского района" (зарегистрировано в Реестре государственной регистрации нормативных правовых актов № 5225)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решения изложить в следующей редакции: </w:t>
      </w:r>
    </w:p>
    <w:bookmarkStart w:name="z6" w:id="2"/>
    <w:p>
      <w:pPr>
        <w:spacing w:after="0"/>
        <w:ind w:left="0"/>
        <w:jc w:val="both"/>
      </w:pPr>
      <w:r>
        <w:rPr>
          <w:rFonts w:ascii="Times New Roman"/>
          <w:b w:val="false"/>
          <w:i w:val="false"/>
          <w:color w:val="000000"/>
          <w:sz w:val="28"/>
        </w:rPr>
        <w:t>
      "Об утверждении регламента собрания местного сообщества сельских округов района Бәйтерек";</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маслихат района Бәйтерек </w:t>
      </w:r>
      <w:r>
        <w:rPr>
          <w:rFonts w:ascii="Times New Roman"/>
          <w:b/>
          <w:i w:val="false"/>
          <w:color w:val="000000"/>
          <w:sz w:val="28"/>
        </w:rPr>
        <w:t>РЕШИЛ</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района Бәйтерек.";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Зеленовского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Бәйтерек от 30 сентября 2021 года №8-7 "О внесении изменений в решение Зеленовского районного маслихата Западно-Казахстанской области от 29 мая 2018 года № 21-2 "Об утверждении регламента собрания местного сообщества сельских округов Зеленовского района":</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6"/>
    <w:bookmarkStart w:name="z14" w:id="7"/>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района Бәйтерек</w:t>
            </w:r>
            <w:r>
              <w:br/>
            </w:r>
            <w:r>
              <w:rPr>
                <w:rFonts w:ascii="Times New Roman"/>
                <w:b w:val="false"/>
                <w:i w:val="false"/>
                <w:color w:val="000000"/>
                <w:sz w:val="20"/>
              </w:rPr>
              <w:t xml:space="preserve">от 31 августа 2022 года №20-4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29 мая 2018 года № 21-2</w:t>
            </w:r>
          </w:p>
        </w:tc>
      </w:tr>
    </w:tbl>
    <w:bookmarkStart w:name="z19" w:id="8"/>
    <w:p>
      <w:pPr>
        <w:spacing w:after="0"/>
        <w:ind w:left="0"/>
        <w:jc w:val="left"/>
      </w:pPr>
      <w:r>
        <w:rPr>
          <w:rFonts w:ascii="Times New Roman"/>
          <w:b/>
          <w:i w:val="false"/>
          <w:color w:val="000000"/>
        </w:rPr>
        <w:t xml:space="preserve"> Регламент собрания местного сообщества сельских округов района Бәйтерек</w:t>
      </w:r>
    </w:p>
    <w:bookmarkEnd w:id="8"/>
    <w:bookmarkStart w:name="z20" w:id="9"/>
    <w:p>
      <w:pPr>
        <w:spacing w:after="0"/>
        <w:ind w:left="0"/>
        <w:jc w:val="left"/>
      </w:pPr>
      <w:r>
        <w:rPr>
          <w:rFonts w:ascii="Times New Roman"/>
          <w:b/>
          <w:i w:val="false"/>
          <w:color w:val="000000"/>
        </w:rPr>
        <w:t xml:space="preserve"> 1. Общие положения</w:t>
      </w:r>
    </w:p>
    <w:bookmarkEnd w:id="9"/>
    <w:bookmarkStart w:name="z21" w:id="10"/>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Бәйтерек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10"/>
    <w:bookmarkStart w:name="z22" w:id="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
    <w:bookmarkStart w:name="z23" w:id="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
    <w:bookmarkStart w:name="z24" w:id="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5" w:id="14"/>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
    <w:bookmarkStart w:name="z26" w:id="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
    <w:bookmarkStart w:name="z27" w:id="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
    <w:bookmarkStart w:name="z28" w:id="17"/>
    <w:p>
      <w:pPr>
        <w:spacing w:after="0"/>
        <w:ind w:left="0"/>
        <w:jc w:val="both"/>
      </w:pPr>
      <w:r>
        <w:rPr>
          <w:rFonts w:ascii="Times New Roman"/>
          <w:b w:val="false"/>
          <w:i w:val="false"/>
          <w:color w:val="000000"/>
          <w:sz w:val="28"/>
        </w:rPr>
        <w:t>
      3. Регламент собрания утверждается маслихатом района Бәйтерек (далее – маслихат района ).</w:t>
      </w:r>
    </w:p>
    <w:bookmarkEnd w:id="17"/>
    <w:bookmarkStart w:name="z29" w:id="1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8"/>
    <w:bookmarkStart w:name="z30" w:id="1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9"/>
    <w:bookmarkStart w:name="z31" w:id="20"/>
    <w:p>
      <w:pPr>
        <w:spacing w:after="0"/>
        <w:ind w:left="0"/>
        <w:jc w:val="both"/>
      </w:pPr>
      <w:r>
        <w:rPr>
          <w:rFonts w:ascii="Times New Roman"/>
          <w:b w:val="false"/>
          <w:i w:val="false"/>
          <w:color w:val="000000"/>
          <w:sz w:val="28"/>
        </w:rPr>
        <w:t>
      1) до 10 тысяч населения 5-10 членов собрания;</w:t>
      </w:r>
    </w:p>
    <w:bookmarkEnd w:id="20"/>
    <w:bookmarkStart w:name="z32" w:id="21"/>
    <w:p>
      <w:pPr>
        <w:spacing w:after="0"/>
        <w:ind w:left="0"/>
        <w:jc w:val="both"/>
      </w:pPr>
      <w:r>
        <w:rPr>
          <w:rFonts w:ascii="Times New Roman"/>
          <w:b w:val="false"/>
          <w:i w:val="false"/>
          <w:color w:val="000000"/>
          <w:sz w:val="28"/>
        </w:rPr>
        <w:t>
      2) 10-15 тысяч населения – 11-15 членов собрания;</w:t>
      </w:r>
    </w:p>
    <w:bookmarkEnd w:id="21"/>
    <w:bookmarkStart w:name="z33" w:id="22"/>
    <w:p>
      <w:pPr>
        <w:spacing w:after="0"/>
        <w:ind w:left="0"/>
        <w:jc w:val="both"/>
      </w:pPr>
      <w:r>
        <w:rPr>
          <w:rFonts w:ascii="Times New Roman"/>
          <w:b w:val="false"/>
          <w:i w:val="false"/>
          <w:color w:val="000000"/>
          <w:sz w:val="28"/>
        </w:rPr>
        <w:t>
      3) 15-20 тысяч населения – 16-20 членов собрания;</w:t>
      </w:r>
    </w:p>
    <w:bookmarkEnd w:id="22"/>
    <w:bookmarkStart w:name="z34" w:id="23"/>
    <w:p>
      <w:pPr>
        <w:spacing w:after="0"/>
        <w:ind w:left="0"/>
        <w:jc w:val="both"/>
      </w:pPr>
      <w:r>
        <w:rPr>
          <w:rFonts w:ascii="Times New Roman"/>
          <w:b w:val="false"/>
          <w:i w:val="false"/>
          <w:color w:val="000000"/>
          <w:sz w:val="28"/>
        </w:rPr>
        <w:t>
      4) свыше 20 тысяч населения – 21-25 членов собрания.</w:t>
      </w:r>
    </w:p>
    <w:bookmarkEnd w:id="23"/>
    <w:bookmarkStart w:name="z35" w:id="2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4"/>
    <w:bookmarkStart w:name="z36" w:id="2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5"/>
    <w:bookmarkStart w:name="z37" w:id="26"/>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6"/>
    <w:bookmarkStart w:name="z38" w:id="2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7"/>
    <w:bookmarkStart w:name="z39" w:id="2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
    <w:bookmarkStart w:name="z40" w:id="2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
    <w:bookmarkStart w:name="z41" w:id="3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
    <w:bookmarkStart w:name="z42" w:id="31"/>
    <w:p>
      <w:pPr>
        <w:spacing w:after="0"/>
        <w:ind w:left="0"/>
        <w:jc w:val="both"/>
      </w:pPr>
      <w:r>
        <w:rPr>
          <w:rFonts w:ascii="Times New Roman"/>
          <w:b w:val="false"/>
          <w:i w:val="false"/>
          <w:color w:val="000000"/>
          <w:sz w:val="28"/>
        </w:rPr>
        <w:t>
      согласование решений аппарата акимов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31"/>
    <w:bookmarkStart w:name="z43" w:id="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2"/>
    <w:bookmarkStart w:name="z44" w:id="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3"/>
    <w:bookmarkStart w:name="z45" w:id="3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4"/>
    <w:bookmarkStart w:name="z46" w:id="3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5"/>
    <w:bookmarkStart w:name="z47" w:id="36"/>
    <w:p>
      <w:pPr>
        <w:spacing w:after="0"/>
        <w:ind w:left="0"/>
        <w:jc w:val="both"/>
      </w:pPr>
      <w:r>
        <w:rPr>
          <w:rFonts w:ascii="Times New Roman"/>
          <w:b w:val="false"/>
          <w:i w:val="false"/>
          <w:color w:val="000000"/>
          <w:sz w:val="28"/>
        </w:rPr>
        <w:t>
      согласование представленных акимом района Бәйтерек (далее – аким района) кандидатур на должность акима сельского округа (далее – аким) для дальнейшего внесения в районную избирательную комиссию для регистрации в качестве кандидата в акимы сельского округа;</w:t>
      </w:r>
    </w:p>
    <w:bookmarkEnd w:id="36"/>
    <w:bookmarkStart w:name="z48" w:id="37"/>
    <w:p>
      <w:pPr>
        <w:spacing w:after="0"/>
        <w:ind w:left="0"/>
        <w:jc w:val="both"/>
      </w:pPr>
      <w:r>
        <w:rPr>
          <w:rFonts w:ascii="Times New Roman"/>
          <w:b w:val="false"/>
          <w:i w:val="false"/>
          <w:color w:val="000000"/>
          <w:sz w:val="28"/>
        </w:rPr>
        <w:t>
      инициирование вопроса об освобождении от должности акима;</w:t>
      </w:r>
    </w:p>
    <w:bookmarkEnd w:id="37"/>
    <w:bookmarkStart w:name="z49" w:id="3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8"/>
    <w:bookmarkStart w:name="z50" w:id="39"/>
    <w:p>
      <w:pPr>
        <w:spacing w:after="0"/>
        <w:ind w:left="0"/>
        <w:jc w:val="both"/>
      </w:pPr>
      <w:r>
        <w:rPr>
          <w:rFonts w:ascii="Times New Roman"/>
          <w:b w:val="false"/>
          <w:i w:val="false"/>
          <w:color w:val="000000"/>
          <w:sz w:val="28"/>
        </w:rPr>
        <w:t>
      другие текущие вопросы местного сообщества.</w:t>
      </w:r>
    </w:p>
    <w:bookmarkEnd w:id="39"/>
    <w:bookmarkStart w:name="z51" w:id="40"/>
    <w:p>
      <w:pPr>
        <w:spacing w:after="0"/>
        <w:ind w:left="0"/>
        <w:jc w:val="both"/>
      </w:pPr>
      <w:r>
        <w:rPr>
          <w:rFonts w:ascii="Times New Roman"/>
          <w:b w:val="false"/>
          <w:i w:val="false"/>
          <w:color w:val="000000"/>
          <w:sz w:val="28"/>
        </w:rPr>
        <w:t>
      5. Собрание созывается и проводится акимом самостоятельно либо по инициативе не менее десяти процентов членов собрания, но не реже одного раза в квартал.</w:t>
      </w:r>
    </w:p>
    <w:bookmarkEnd w:id="40"/>
    <w:bookmarkStart w:name="z52" w:id="4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41"/>
    <w:bookmarkStart w:name="z53" w:id="4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2"/>
    <w:bookmarkStart w:name="z54" w:id="4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3"/>
    <w:bookmarkStart w:name="z55" w:id="4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4"/>
    <w:bookmarkStart w:name="z56" w:id="4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5"/>
    <w:bookmarkStart w:name="z57" w:id="4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6"/>
    <w:bookmarkStart w:name="z58" w:id="4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7"/>
    <w:bookmarkStart w:name="z59" w:id="4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8"/>
    <w:bookmarkStart w:name="z60" w:id="49"/>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9"/>
    <w:bookmarkStart w:name="z61" w:id="5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0"/>
    <w:bookmarkStart w:name="z62" w:id="5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1"/>
    <w:bookmarkStart w:name="z63" w:id="5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2"/>
    <w:bookmarkStart w:name="z64" w:id="5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3"/>
    <w:bookmarkStart w:name="z65" w:id="5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Бәйтерек,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Бәйтерек , представители средств массовой информации и общественных объединений.</w:t>
      </w:r>
    </w:p>
    <w:bookmarkEnd w:id="54"/>
    <w:bookmarkStart w:name="z66" w:id="5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5"/>
    <w:bookmarkStart w:name="z67" w:id="56"/>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6"/>
    <w:bookmarkStart w:name="z68" w:id="5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7"/>
    <w:bookmarkStart w:name="z69" w:id="5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8"/>
    <w:bookmarkStart w:name="z70" w:id="5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9"/>
    <w:bookmarkStart w:name="z71" w:id="60"/>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60"/>
    <w:bookmarkStart w:name="z72" w:id="6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членов собрания.</w:t>
      </w:r>
    </w:p>
    <w:bookmarkEnd w:id="61"/>
    <w:bookmarkStart w:name="z73" w:id="6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2"/>
    <w:bookmarkStart w:name="z74" w:id="6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3"/>
    <w:bookmarkStart w:name="z75" w:id="64"/>
    <w:p>
      <w:pPr>
        <w:spacing w:after="0"/>
        <w:ind w:left="0"/>
        <w:jc w:val="both"/>
      </w:pPr>
      <w:r>
        <w:rPr>
          <w:rFonts w:ascii="Times New Roman"/>
          <w:b w:val="false"/>
          <w:i w:val="false"/>
          <w:color w:val="000000"/>
          <w:sz w:val="28"/>
        </w:rPr>
        <w:t>
      1) дата и место проведения собрания;</w:t>
      </w:r>
    </w:p>
    <w:bookmarkEnd w:id="64"/>
    <w:bookmarkStart w:name="z76" w:id="65"/>
    <w:p>
      <w:pPr>
        <w:spacing w:after="0"/>
        <w:ind w:left="0"/>
        <w:jc w:val="both"/>
      </w:pPr>
      <w:r>
        <w:rPr>
          <w:rFonts w:ascii="Times New Roman"/>
          <w:b w:val="false"/>
          <w:i w:val="false"/>
          <w:color w:val="000000"/>
          <w:sz w:val="28"/>
        </w:rPr>
        <w:t>
      2) количество и список членов собрания;</w:t>
      </w:r>
    </w:p>
    <w:bookmarkEnd w:id="65"/>
    <w:bookmarkStart w:name="z77" w:id="6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6"/>
    <w:bookmarkStart w:name="z78" w:id="6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7"/>
    <w:bookmarkStart w:name="z79" w:id="6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8"/>
    <w:bookmarkStart w:name="z80" w:id="6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за исключением случаев, когда протокол содержит решение собрания местного сообщества об инициировании вопроса о прекращении полномочий акима .</w:t>
      </w:r>
    </w:p>
    <w:bookmarkEnd w:id="69"/>
    <w:bookmarkStart w:name="z81" w:id="7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районный маслихат.</w:t>
      </w:r>
    </w:p>
    <w:bookmarkEnd w:id="70"/>
    <w:bookmarkStart w:name="z82" w:id="71"/>
    <w:p>
      <w:pPr>
        <w:spacing w:after="0"/>
        <w:ind w:left="0"/>
        <w:jc w:val="both"/>
      </w:pPr>
      <w:r>
        <w:rPr>
          <w:rFonts w:ascii="Times New Roman"/>
          <w:b w:val="false"/>
          <w:i w:val="false"/>
          <w:color w:val="000000"/>
          <w:sz w:val="28"/>
        </w:rPr>
        <w:t>
      13. Решения, принятые собранием, рассматриваются акимом и доводятся аппаратом акима до членов собрания в срок не более пяти рабочих дней.</w:t>
      </w:r>
    </w:p>
    <w:bookmarkEnd w:id="71"/>
    <w:bookmarkStart w:name="z83" w:id="7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72"/>
    <w:bookmarkStart w:name="z84" w:id="7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bookmarkEnd w:id="73"/>
    <w:bookmarkStart w:name="z85" w:id="74"/>
    <w:p>
      <w:pPr>
        <w:spacing w:after="0"/>
        <w:ind w:left="0"/>
        <w:jc w:val="both"/>
      </w:pPr>
      <w:r>
        <w:rPr>
          <w:rFonts w:ascii="Times New Roman"/>
          <w:b w:val="false"/>
          <w:i w:val="false"/>
          <w:color w:val="000000"/>
          <w:sz w:val="28"/>
        </w:rPr>
        <w:t>
      Аким,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4"/>
    <w:bookmarkStart w:name="z86" w:id="75"/>
    <w:p>
      <w:pPr>
        <w:spacing w:after="0"/>
        <w:ind w:left="0"/>
        <w:jc w:val="both"/>
      </w:pPr>
      <w:r>
        <w:rPr>
          <w:rFonts w:ascii="Times New Roman"/>
          <w:b w:val="false"/>
          <w:i w:val="false"/>
          <w:color w:val="000000"/>
          <w:sz w:val="28"/>
        </w:rPr>
        <w:t xml:space="preserve">
      Вышестоящий аким после предварительного обсуждения на ближайшем заседании районного маслихата вопроса вызвавшего несогласие между акимом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5"/>
    <w:bookmarkStart w:name="z87" w:id="7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акима.</w:t>
      </w:r>
    </w:p>
    <w:bookmarkEnd w:id="76"/>
    <w:bookmarkStart w:name="z88" w:id="7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77"/>
    <w:bookmarkStart w:name="z89" w:id="78"/>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8"/>
    <w:bookmarkStart w:name="z90" w:id="7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9"/>
    <w:bookmarkStart w:name="z91" w:id="8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80"/>
    <w:bookmarkStart w:name="z92" w:id="8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