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82f8" w14:textId="7fc8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Атамекен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44 832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46 657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- 1 825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1 825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Атамекен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Закон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поступления субвенции передаваемых из районного бюджета в сумме 20 049 тысяч тенге и 20 065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