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e4db" w14:textId="d25e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23 декабря 2022 года № 25-2.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3 666 520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822 118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14 405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6 451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2 823 546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3 823 766,1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22 212,5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78 207,5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55 995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- 179 458,6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179 458,6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77 625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55 995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157 828,6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республикансом бюджете на 2023-2025 годы".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районном бюджете на 2023 год поступление целевых трансфертов и кредитов из вышестоящего бюджета: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республиканского бюджета в общей сумме – 77 625 тысяч тенге: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77 625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 областного бюджета в общей сумме – 1 593 622 тысячи тенге: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25 200 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4 958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протезно-ортопедические, сурдотехнические, тифлотехнические средства, специальные средства передвижения (кресло-коляски) – 9 494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инвалидностями обязательными гигиеническими средствами, обеспечение катетерами одноразового использования детей инвалидов с диагнозом Spina bifida – 11 341 тысяча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435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15 694 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платы, молодежную практику – 21 733 тысячи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48 050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гранты на реализацию новых-бизнес идей – 24 840 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первое рабочее место и серебрянный возраст – 8 938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жилищных сертификатов – 827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автодороги протяженностью 2 км до села Шоптыкуль Каратобинского района Западно-Казахстанской области – 103 208 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автомобильных дорог в селе Сулыколь Каратобинского района Западно-Казахстанской области – 368 335 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дорог в селе Каракамыс Саралжынского сельского округа Каратобинского района Западно-Казахстанской области – 313 352 тысячи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селе Косколь Каратобинского района Западно-Казахстанской области – 400 000 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аллеи в селе Каратобе Каратобинского района Западно-Казахстанской области – 116 096 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внутрипоселкового водопровода в селе Шалгын Каратобинского района Западно-Казахстанской области – 121 121 тысяча тенге.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Каратобинского районного маслихата Западно-Казахстанской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Установить на 2023 год норматив распределения доходов для обеспечения сбалансированности местных бюджетов, по следующим подклассам доходов: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индивидуальный подоходный налог, зачисляется в районный бюджет 100%;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социальный налог, зачисляется в районный бюджет 100%.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Установить на 2023 год размеры субвенции передаваемых из республиканского бюджета в районный бюджет в сумме 1 215 267 тысяч тенге.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Установить, что бюджетные изъятия из районного бюджета в областной бюджет на 2023 год не предусматриваются.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Утвердить резерв местного исполнительного органа района на 2023 год в размере 24 443 тысячи тенге.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Настоящее решение вводится в действие с 1 января 2023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25-2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от  21.12.2023 </w:t>
      </w:r>
      <w:r>
        <w:rPr>
          <w:rFonts w:ascii="Times New Roman"/>
          <w:b w:val="false"/>
          <w:i w:val="false"/>
          <w:color w:val="ff0000"/>
          <w:sz w:val="28"/>
        </w:rPr>
        <w:t>№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25-2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25-2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