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812b" w14:textId="9df8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марта 2022 года № 15-4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от 29 декабря 2021 года № 12-2 (зарегистрированное в Реестре государственной регистрации нормативных правовых актов №26319)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7 036 859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564 704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6 453 855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7 136 411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27 869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78 106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- 127 421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127 421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78 106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50 237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99 552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№15-4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№12-2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