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d047" w14:textId="1a7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Алмазненского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Алмазненского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27 425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31 774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-4 349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4 349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Алмазненского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Алмазненского сельского округа на 2023 год поступления субвенции, передаваемой из районного бюджета в сумме 23 775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2023 год поступление целевых трансфертов из районного бюджета в общей сумме 1 751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Чингирлауского районного маслихата Западно-Казахстанской области от 22.08.2023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№35-4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2025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