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78f2" w14:textId="8f77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поправочных коэффициентов, используемых для расчета страховой премии по обязательному страхованию гражданско-правовой ответственности владельцев транспортных средств в соответствии с Законом Республики Казахстан "Об обязательном страховании гражданско-правовой ответственности владельцев транспортных средств",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октября 2023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Вступает в силу с 01.01.2024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6-5 Закона Республики Казахстан "О государственном регулировании, контроле и надзоре финансового рынка и финансовых организаций" и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обязательном страховании гражданско-правовой ответственности владельцев транспортных средств"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размеры поправочных коэффициентов, используемых для расчета страховой премии по обязательному страхованию гражданско-правовой ответственности владельцев транспортных средств, на 2024 год: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поправочного коэффициента по территории регистрации транспортного средства (для столицы, городов республиканского и областного значения)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(Жетысуская область)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(Абайская область)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(Улытауская область)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размещение настоящего постановления на официальном интернет-ресурсе Агентства Республики Казахстан по регулированию и развитию финансового рынка;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до сведения Акционерного общества "Государственное кредитное бюро" и заинтересованных подразделений Агентства Республики Казахстан по регулированию и развитию финансового рынка.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