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5f0" w14:textId="0b34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14 декабря 2022 года № 274/36-VII "О бюджете города Астаны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июля 2023 года № 59/6-VIII.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2023-2025 годы" от 14 декабря 2022 года № 274/36-VII (зарегистрировано в Реестре государственной регистрации нормативных правовых актов под № 175947)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1 122 648 698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667 036 505 тысяч тенге; неналоговым поступлениям – 16 785 630 тысяч тенге; поступлениям от продажи основного капитала – 12 145 000 тысяч тенге; поступлениям трансфертов – 426 681 563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1 041 342 095,9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3 531 736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4 810 000 тысяч тенге; погашение бюджетных кредитов – 1 278 264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114 150 138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114 209 668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4) дополнить строкой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59 530 тысяч тенге;";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(-36 375 271,9)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36 375 271,9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7 810 000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(-18 381 194)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46 946 465,9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2023 год в сумме 5 832 709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1 122 648 698,0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667 036 505,0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449 793 571,0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210 517 226,0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239 276 345,0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47 264 460,0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426 681 563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426 681 563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1 041 342 095,9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290 020 962,0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197 338 481,0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89 493 655,0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132 289 866,0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132 289 866,0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109 692 055,9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109 692 055,9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60 963 876,9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58 814 395,0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-36 375 271,9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-18 381 194,0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-18 381 194,0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-10 034 988,0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-8 346 206,0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46 946 465,9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20 865 903,0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15 037 196,0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30 634 543,0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18 153 576,0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 № 59/6-VIII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