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e732" w14:textId="5f0e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земельными участками сроком на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Косшы Акмолинской области от 19 июля 2023 года № 12-146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акимат города Косшы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право ограниченного пользования (публичный сервитут) земельными участками сроком на 5 лет согласно прилагаемой схеме, в интересах ГУ "Отдел строительства города Косшы" для строительства наружных инженерных сетей (сети канализации) к объекту общественного культурно-спортивного центра в городе Косшы, на земли находящиеся в государственной собственности.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строительства города Косшы" принять все необходимые меры согласно законодательству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Косшы Ибраеву А.Б.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