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e761" w14:textId="12ee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23 декабря 2022 года № 123/25-7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23 октября 2023 года № 56/12-8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"О городском бюджете на 2023-2025 годы" от 23 декабря 2022 года № 123/25-7 (зарегистрировано в Реестре государственной регистрации нормативных правовых актов № 176784)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12 856 236,4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1 814 128,8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24 387,4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–38 324,8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10 979 395,4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13 176 881,4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-320 645,0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320 645,0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затратах бюджета города Косшы предусмотрены целевые текущие трансферты нижестоящим бюджетам в сумме 1 239,3 тысячи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селу Тайтобе в сумме 1 239,3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Куатбеков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1 814 128,8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10 979 395,4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10 979 395,4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10 979 395,4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13 176 881,4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5 114 363,2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3 951 671,1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- 320 645,0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Косшы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5 788 318,4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3 795 863,0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административного здания для государственных органов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административного здания в г.Косшы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1 457 213,8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2022-2023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контейнерных площадок с установкой контейнеров в городе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детских игровых площадок в городе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объектов кондоминиума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насосной станции в городе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водоотведения города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центральной котельной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тепловых сетей центральной котельной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объектов водоснабжения и водоотведения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151 099,8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"Косшы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2023-2024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 в г.Косшы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правоустанавливающих документов объектов сетей электроснабжения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монтаж ремонт и эксплуатация технических средств регулирования дорожным движением, дорожных знаков,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улиц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Отсыпка и грейдирование дорог улиц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с.Тайтобе (отсыпка, грейдирование)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 оздоровительного комплекса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в селе Косшы (позиция 5) Целиноградского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45-квартирным жилым домам в селе Косшы Целиноградского района Акмолинской области (электроснабжение)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45-квартирным жилым домам в селе Косшы Целиноградского района (благоустройство территорий)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документация к разделу генеральный план рабочего проекта Многоквартирный жилой комплекс расположенный: Акмолинская область, Целиноградский район, Косшынский сельский округ, село Косшы, учетный квартал 018, земельный участок 1160. Очереди строительства 1, 2, 3, 4 (благоустройство)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в селе Тайтобе Целиноградского района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общеобразовательной школе, расположенной по адресу: Акмолинская область, г.Косшы, 018 учетный квартал, участок №408/61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административного здания в г.Косшы (поз.1)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административного здания в г.Косшы (поз.2)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45ти квартирным жилым домам в с. Косшы Целиноградского района Акмолинской области (сети водопровода, канализации и связи)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комплекс, расположенный: Акмолинская область, Целиноградский район, Косшынский сельский округ село Косшы, учетный квартал 018, земельный участок 1160 (наружные сети водопровода и канализации)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газопровода и ответвлений от него, переходом трубопроводом через водные преграды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наружней сетей электроснабжения к Общественному культурно-досуговому центру г.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