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bd9f" w14:textId="59eb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декабря 2023 года № 8С-9/8.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270 111,5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247 859,3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271 412,3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2024 год из бюджета города предусмотрена субвенция в сумме 51 748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303 364,1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257 485,1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2024 год из бюджета города предусмотрена субвенция в сумме 40 031 тысяча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129 163,3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129 444,9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2024 год из бюджета города предусмотрена субвенция в сумме 24 671 тысяча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128 673,9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2024 год из бюджета города предусмотрена субвенция в сумме 46 368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2024 год из бюджета города предусмотрена субвенция в сумме 39 075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110 554,9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109 304,7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2024 год из бюджета города предусмотрена субвенция в сумме 45 840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225 795,3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225 856,2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2024 год из бюджета города предусмотрена субвенция в сумме 38 711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2024 год из бюджета города предусмотрена субвенция в сумме 29 949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2024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908 894,7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дорог,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ливневой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актового зала в здании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внутридворовых проездов в поселке Заводской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однолетних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инженера технического надзора по объекту "Средний ремонт покрытия улиц и внутридворовых проездов в посҰлке Заводской города Степногорска"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мусорных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улиц и опор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крупногабаритного мусора в поселке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дезинсекционные услуги против комаров и мух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3-х местной скамьи для актового зала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обелиска Славы участникам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оценки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пожарное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расчистку водоотводных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 и коммунальные услуги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и многофункционального устройства для сотрудников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 в селе Карабулак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землю под линии освещения, ТБО, спортплощадки,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электрокотла для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Изобильное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автошин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тактильной плитки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неровностей и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 с гравийно-песчаным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деревянных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сирено-речевой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гравийно-щебеночное покрытие улиц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(бочка, прицеп, рукав, мойка)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