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444b" w14:textId="1fb4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2022 года № 7С-34-2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7 июня 2023 года № 8С-6-2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2023-2025 годы" от 22 декабря 2022 года № 7С-34-2 (зарегистрировано в Реестре государственной регистрации нормативных правовых актов № 176072)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- 3804598,4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- 1250420,0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- 27600,0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- 2513628,4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- 3961326,6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- 18719,0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- 51750,0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- 31031,0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-175447,2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- 175447,2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2023 год предусмотрено погашение основного долга по бюджетным кредитам, выделенным для реализации мер социальной поддержки специалистов в сумме 55431,8 тысяч тенге, в том числе досрочное погашение бюджетных кредитов - 22400,8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7С-34-2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7С-34-2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селе Астраханка, Астраханского района, Акмолинской области (7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Жалтыр Астраханского района Акмолинской области (3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со спортивным зданием в селе Новочеркасское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с установкой блок-модуля для очистки воды в с.Таволжанка Астраханского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7С-34-2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с.Петровка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дорог, в том числе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"Подъезд к селу Жана-Турмыс" км 0-2,4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Жалтыр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Каменка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Зеленое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Новый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с. Жалтыр (улица Д. Кунаева)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жилищно-коммунального хозяйства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котлов для котельной в с.Астраханка и в с.Жалтыр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Зеленое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водонапорной башни в селе Астраханка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зрительного зала Астраханского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государственной экспертизы на капитальный ремонт Оксановского сельского клуба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блочно-модульной котельной для Каменского сельского дома культуры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 сетей водопровода в с.Енбек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с установкой комбинированного блок модуля по очистке воды в селе Караколь,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водопроводных сетей в селе Первомайка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водопроводных сетей в селе Лозовое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теплоэнергетической системы,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уличного освещения по ул.Мира в с.Астраханка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уличного освещения по ул.Достык в с.Новый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7С-34-2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площадки "Сервисный акимат"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государственных актов и установление границ на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по экспертизе качества работ и материалов при проведении ремонта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проектов по среднему ремонту УДС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санитарию СНП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