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a000b" w14:textId="b8a0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Астраханского сельского 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22 декабря 2023 года № 8С-15-2.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Астраханского сельского округа на 2024 – 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102353,0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100666,0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103354,4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-1001,4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1001,4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Астраханского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8С-19-7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объеме бюджета Астраханского сельского округа на 2024 год предусмотрены бюджетные субвенции, передаваемые из районного бюджета в бюджет сельского округа в сумме 1607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объеме бюджета Астраханского сельского округа на 2024 год предусмотрены целевые текущие трансферты из республиканского бюджета в общей сумме 80 тысяч тенге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бюджетных программ, не подлежащих секвестру в процессе исполнения бюджета Астраханского сельского округа на 2024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Астраханского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8С-15-2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на 2024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Астраханского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8С-19-7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8С-15-2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на 2025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8С-15-2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на 2026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8С-15-2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Астраханского сельского округа на 2024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