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85ce" w14:textId="50b8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Новочеркасского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22 декабря 2023 года № 8С-15-9.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Новочеркасского сельского округа на 2024 –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27499,5тысяч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13363,0тысяч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14136,5тысяч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30629,1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3129,6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8С-30-9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Новочеркасского сельского округа на 2024 год предусмотрены бюджетные субвенции, передаваемые из районного бюджета в бюджет сельского округа в сумме 14130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Новочеркасского сельского округа на 2024 год предусмотрены целевые текущие трансферты из республиканского бюджета в общей сумме 9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Новочеркасского сельского округа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2024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8С-30-9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8С-15-9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8С-15-9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8С-15-9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Новочеркасского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