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0882" w14:textId="fbd0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7С-31/1 "О бюджете города Макинск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города Макинск на 2023-2025 годы" от 26 декабря 2022 года № 7С-31/1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Макинск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202817,3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30589,3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229741,8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26924,5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составе расходов бюджета города Макинск на 2023 год предусмотрены целевые трансферты в сумме 30589,3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в сумме 30589,3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30589,3 тысячи тенге на развитие жилищно-коммунального хозяйства.";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