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7e7f" w14:textId="b077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С-25/2 "О бюджете города Степняка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города Степняка района Биржан сал на 2023 – 2025 годы" от 28 декабря 2022 года № С-25/2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388 778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390 978,2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Степняка на 2023 год, используются свободные остатки бюджетных средств, образовавшиеся на 1 января 2023 года, в сумме 2 200,2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