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815b" w14:textId="ed88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2022 года № С-24/2 "О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2023 – 2025 годы" от 26 декабря 2022 года № С-24/2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4 976 550,6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77 835,3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3 466 995,3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5 319 703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- 339 166,4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339 166,4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на 2023 год в сумме 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материально-технической базы для открытия коворкинг центров в сельских библиотеках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государственного коммунального предприятия на праве хозяйственного ведения "Степняк –су"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теплоснабжения и котельной в г.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Кудыкагаш-Макинка 0-7 км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Бирсуат Бирсуатского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Кенащи (1-й 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Кенащи (2-й 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городе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Мамай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сетей водоснабжения села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скважин в селах Буланды и Карагай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скважин в селе Буланды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новой скважин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населенного пункта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Чапаева №1-14,16,18,20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существующих домов, расположенных по адресу: район Биржан сал, город Степняк улица Биржан сал №1,5,7,9,11,13,15,17,19,21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сетей электроснабжения города Степняк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новой скважины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Ж.Жамбыла,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(1)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тротуаров в селе Ульги (2)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Донского сельского округа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Жамбула в селе Андыкожа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улицам: Садовая, Витебская, Целинная в селе Андыкожа батыр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по улицам: Школьная, Ленина в селе Андыкожа батыр района Биржан сал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7081 ,0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