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08106" w14:textId="76081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Биржан сал от 28 декабря 2022 года № С-25/2 "О бюджете города Степняка района Биржан сал на 2023 - 2025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Биржан сал Акмолинской области от 5 декабря 2023 года № С-7/3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Биржан сал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Биржан сал "О бюджете города Степняка района Биржан сал на 2023 – 2025 годы" от 28 декабря 2022 года № С-25/2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Степняка района Биржан сал на 2023 - 2025 годы,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400 344,8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18 050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382 294,8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402 545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- 2 200,2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2 200,2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района Биржан сал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Н.Куатова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С-7/3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Степняка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400344,8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382294,8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382294,8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382294,8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свободные остатки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С-7/3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С-25/2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211366,8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211366,8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Степняка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211366,8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благоустройство прилегающих территорий существующих домов по улице Чапаева № 1-14,16,18,20;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улице Биржан сал № 1,5,9,11,13,15,17,19,21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194900,7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сетей электроснабжения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7086,6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ограждения скважины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9379,5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С-7/3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С-25/2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2023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Степняка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