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5bd" w14:textId="1ef4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2022 года № 35/2 "О бюджетах города Есиль, поселка Красногорский, сел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29 ноября 2023 года № 8С-11/3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2023-2025 годы" от 23 декабря 2022 года № 35/2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226213,7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332740,1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(- 2127,4)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2127,4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Аксай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Бузулукского сельского округа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136677,1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130516,3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137388,7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(- 711,6)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Жаныспайского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27734,8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(- 31,8)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31,8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Зареченского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92845,6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81644,6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(- 1553)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Знаменка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34651,4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Каракольского сельского округа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26714,1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19810,1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Красивинского сельского округа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153004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(- 106)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поселка Красногорск на 2023-2025 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27455,5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(- 1238,2)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1238,2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Московское на 2023-2025 годы,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(- 75,1)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Орловка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22469,3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18569,4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22685,3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Свободненского сельского округа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Юбилейного сельского округа на 2023-2025 годы, согласно приложениям 43, 44 и 45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(- 369,4)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