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5b9" w14:textId="5574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2022 года № 7ВС-45-1 "О бюджетах сел, сельских округов Жаксынского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6 апреля 2023 года № 8С-3-1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Белагаш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Беловодского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(-1432)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Жаксы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160985,3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173654,3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Жанакийминского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Запорожского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82899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1908,1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Ишимского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Калининского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(-4368)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Киевское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(999,7)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Кызылсайского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Новокиенка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Подгорное на 2023-2025годы,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Тарасовского сельского округа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Терсакан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(-1480,1)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Чапаевское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проектные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