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f2bc" w14:textId="39c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2023 года № 13-86.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доходы – 7 579 211,0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4 545 824,2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28 664,9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2 981 481,4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7 840 534,1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217 422,0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313 570,0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-478 745,1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478 745,1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предусмотрено изъятие, передаваемое из районного бюджета в сумме 737 212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бюджетам сельских округов, села и бюджету поселка в сумме 609 586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Алексеевка – 27 228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Булакский сельский округ – 27 933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сельский округ – 41 624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Конысбайский сельский округ – 17 037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Кусепский сельский округ – 25 921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Чаглинский сельский округ – 44 042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Айдабол – 15 123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21 533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Викторовский сельский округ – 27 925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Исаковский сельский округ – 32 203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Канай би – 25 624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Кызылегисский сельский округ – 27 988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Кызылсаянский сельский округ – 26 016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Малика Габдуллина – 22 583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Ортакский сельский округ – 23 371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21 964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сельский округ – 27 952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Сарыозекский сельский округ – 25 657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Сакена Сейфуллина – 30 307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Симферопольский сельский округ – 29 755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Троицкий сельский округ – 27 185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погашение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 в сумме 96 148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85 800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21-148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21-148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"Кокшетау-Атбасар"-Акадыр-Уялы с 0 по 9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"Кокшетау-Рузаевка"-Садовое с 0 по 1,2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водопропускного сооружения через реку Чаглинка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Приречное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помещений здания сельского клуба в селе Акан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коммунального казенного предприятия "Мәдениет үйі" при отделе культуры и развития языков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Малика Габдуллина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районного бюджета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