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105d" w14:textId="ef91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26 декабря 2023 года № 8/3.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141 303,4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99 971,9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Баракпайского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24 166,9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Баракпайского сельского округа на 2024 год предусмотрен объем субвенции, передаваемой из районного бюджета в сумме 17 991,0 тысяча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Белгородского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Белгородского сельского округа на 2024 год предусмотрен объем субвенции, передаваемой из районного бюджета в сумме 23 009,0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Берликского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Сандыктауского районного маслихата Акмолинской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Берликского сельского округа на 2024 год предусмотрен объем субвенции, передаваемой из районного бюджета в сумме 15 348,0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Васильевского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6 823,8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Сандыктауского районного маслихата Акмолинской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Васильевского сельского округа на 2024 год предусмотрен объем субвенции, передаваемой из районного бюджета в сумме 13 997,0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Веселовского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Веселовского сельского округа на 2024 год предусмотрен объем субвенции, передаваемой из районного бюджета в сумме 19 755,0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Жамбыльского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Жамбыльского сельского округа на 2024 год предусмотрен объем субвенции, передаваемой из районного бюджета в сумме 18 657,0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Каменского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Каменского сельского округа на 2024 год предусмотрен объем субвенции, передаваемой из районного бюджета в сумме 23 040,0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Лесного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29 641,7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Лесного сельского округа на 2024 год предусмотрен объем субвенции, передаваемой из районного бюджета в сумме 19 047,0 тысяч тенге.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Мадениет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Мадениет на 2024 год предусмотрен объем субвенции, передаваемой из районного бюджета в сумме 21 884,0 тысячи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Максимовского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Максимовского сельского округа на 2024 год предусмотрен объем субвенции, передаваемой из районного бюджета в сумме 23 473,0 тысячи тенге.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Ақсораң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сельского округа Ақсораң на 2024 год предусмотрен объем субвенции, передаваемой из районного бюджета в сумме 22 673,0 тысячи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Сандыктауского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187 157,4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188 874,1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Сандыктауского сельского округа на 2024 год предусмотрен объем субвенции, передаваемой из районного бюджета в сумме 20 155,0 тысяч тенге.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Широковского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Широковского сельского округа на 2024 год предусмотрен объем субвенции, передаваемой из районного бюджета в сумме 24 886,0 тысяч тенге.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Учесть, что в бюджете сельских округов и села Мадениет на 2024 год предусмотрены целевые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(городр облатного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(городр облатного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9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0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2025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1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11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Сандыктауского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