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6e553" w14:textId="206e5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Целиноградского районного маслихата от 27 декабря 2022 года № 225/38-7 "О бюджете сельского округа Рахымжана Кошкарбаева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12 мая 2023 года № 28/3-8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бюджете сельского округа Рахымжана Кошкарбаева на 2023-2025 годы" от 27 декабря 2022 года № 225/38-7 (зарегистрировано в Реестре государственной регистрации нормативных правовых актов под № 177366)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Рахымжана Кошкарбаева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34 684,2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7 830,0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26 854,2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36 489,2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-1 805,0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1 805,0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1 805,0 тысяч тенге.";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Учесть в составе поступлений бюджета сельского округа на 2023 год целевые трансферты из областного бюджета согласно приложению 5.";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Целиноградского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мая 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мая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2023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28/3-8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225/38-7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Рахымжана Кошкарбаева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26 854,2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28/3-8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225/38-7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25 854,2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25 854,2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аппаратов акимов сел, сельских округов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23 854,2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28/3-8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225/38-7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