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1fbb9fd" w14:textId="1fbb9fd">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Нуресильского сельского округа, сельского округа Кабанбай батыра, Караоткельского сельского округа, села Коянды, Жарлыкольского сельского округа, сельского округа Тасты, Арайлынского сельского округа, Жанаесильского сельского округа, сельского округа Родина, Приреченского сельского округа, сельского округа Рахымжана Кошкарбаева, Софиевского сельского округа, Талапкерского сельского округа, Шалкарского сельского округа, села Маншук Целиноградского района на 2023-2024 годы</w:t>
      </w:r>
    </w:p>
    <w:p>
      <w:pPr>
        <w:spacing w:after="0"/>
        <w:ind w:left="0"/>
        <w:jc w:val="both"/>
      </w:pPr>
      <w:r>
        <w:rPr>
          <w:rFonts w:ascii="Times New Roman"/>
          <w:b w:val="false"/>
          <w:i w:val="false"/>
          <w:color w:val="000000"/>
          <w:sz w:val="28"/>
        </w:rPr>
        <w:t>Решение Целиноградского районного маслихата Акмолинской области от 30 мая 2023 года № 43/5-8.</w:t>
      </w:r>
    </w:p>
    <w:p>
      <w:pPr>
        <w:spacing w:after="0"/>
        <w:ind w:left="0"/>
        <w:jc w:val="both"/>
      </w:pPr>
      <w:r>
        <w:rPr>
          <w:rFonts w:ascii="Times New Roman"/>
          <w:b w:val="false"/>
          <w:i w:val="false"/>
          <w:color w:val="ff0000"/>
          <w:sz w:val="28"/>
        </w:rPr>
        <w:t xml:space="preserve">
      Сноска. Заголовок решения - в редакции решения Целиноградского районного маслихата Акмолинской области от 19.12.2023 </w:t>
      </w:r>
      <w:r>
        <w:rPr>
          <w:rFonts w:ascii="Times New Roman"/>
          <w:b w:val="false"/>
          <w:i w:val="false"/>
          <w:color w:val="ff0000"/>
          <w:sz w:val="28"/>
        </w:rPr>
        <w:t>№ 102/14-8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 w:id="0"/>
    <w:p>
      <w:pPr>
        <w:spacing w:after="0"/>
        <w:ind w:left="0"/>
        <w:jc w:val="both"/>
      </w:pPr>
      <w:r>
        <w:rPr>
          <w:rFonts w:ascii="Times New Roman"/>
          <w:b w:val="false"/>
          <w:i w:val="false"/>
          <w:color w:val="000000"/>
          <w:sz w:val="28"/>
        </w:rPr>
        <w:t>
      В соответствии с Законами Республики Казахстан "</w:t>
      </w:r>
      <w:r>
        <w:rPr>
          <w:rFonts w:ascii="Times New Roman"/>
          <w:b w:val="false"/>
          <w:i w:val="false"/>
          <w:color w:val="000000"/>
          <w:sz w:val="28"/>
        </w:rPr>
        <w:t>О местном</w:t>
      </w:r>
      <w:r>
        <w:rPr>
          <w:rFonts w:ascii="Times New Roman"/>
          <w:b w:val="false"/>
          <w:i w:val="false"/>
          <w:color w:val="000000"/>
          <w:sz w:val="28"/>
        </w:rPr>
        <w:t xml:space="preserve"> государственном управлении и самоуправлении в Республике Казахстан", "</w:t>
      </w:r>
      <w:r>
        <w:rPr>
          <w:rFonts w:ascii="Times New Roman"/>
          <w:b w:val="false"/>
          <w:i w:val="false"/>
          <w:color w:val="000000"/>
          <w:sz w:val="28"/>
        </w:rPr>
        <w:t>О пастбищах</w:t>
      </w:r>
      <w:r>
        <w:rPr>
          <w:rFonts w:ascii="Times New Roman"/>
          <w:b w:val="false"/>
          <w:i w:val="false"/>
          <w:color w:val="000000"/>
          <w:sz w:val="28"/>
        </w:rPr>
        <w:t>", Целиноградский районный маслихат РЕШИЛ:</w:t>
      </w:r>
    </w:p>
    <w:bookmarkEnd w:id="0"/>
    <w:bookmarkStart w:name="z2" w:id="1"/>
    <w:p>
      <w:pPr>
        <w:spacing w:after="0"/>
        <w:ind w:left="0"/>
        <w:jc w:val="both"/>
      </w:pPr>
      <w:r>
        <w:rPr>
          <w:rFonts w:ascii="Times New Roman"/>
          <w:b w:val="false"/>
          <w:i w:val="false"/>
          <w:color w:val="000000"/>
          <w:sz w:val="28"/>
        </w:rPr>
        <w:t xml:space="preserve">
      1. План по управлению пастбищами и их использованию Нуресильского сельского округа, сельского округа Кабанбай батыра, Караоткельского сельского округа, села Коянды, Жарлыкольского сельского округа, сельского округа Тасты, Арайлынского сельского округа, Жанаесильского сельского округа, сельского округа Родина, сельского округа Ақжар, сельского округа Рахымжана Кошкарбаева, Софиевского сельского округа, Талапкерского сельского округа, Шалкарского сельского округа, села Мәншүк Мәметова, Оразакского сельского округа Целиноградского района на 2023-2024 годы, согласно </w:t>
      </w:r>
      <w:r>
        <w:rPr>
          <w:rFonts w:ascii="Times New Roman"/>
          <w:b w:val="false"/>
          <w:i w:val="false"/>
          <w:color w:val="000000"/>
          <w:sz w:val="28"/>
        </w:rPr>
        <w:t>приложениям 1</w:t>
      </w:r>
      <w:r>
        <w:rPr>
          <w:rFonts w:ascii="Times New Roman"/>
          <w:b w:val="false"/>
          <w:i w:val="false"/>
          <w:color w:val="000000"/>
          <w:sz w:val="28"/>
        </w:rPr>
        <w:t xml:space="preserve">,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w:t>
      </w:r>
      <w:r>
        <w:rPr>
          <w:rFonts w:ascii="Times New Roman"/>
          <w:b w:val="false"/>
          <w:i w:val="false"/>
          <w:color w:val="000000"/>
          <w:sz w:val="28"/>
        </w:rPr>
        <w:t xml:space="preserve">, </w:t>
      </w:r>
      <w:r>
        <w:rPr>
          <w:rFonts w:ascii="Times New Roman"/>
          <w:b w:val="false"/>
          <w:i w:val="false"/>
          <w:color w:val="000000"/>
          <w:sz w:val="28"/>
        </w:rPr>
        <w:t>7</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14</w:t>
      </w:r>
      <w:r>
        <w:rPr>
          <w:rFonts w:ascii="Times New Roman"/>
          <w:b w:val="false"/>
          <w:i w:val="false"/>
          <w:color w:val="000000"/>
          <w:sz w:val="28"/>
        </w:rPr>
        <w:t xml:space="preserve">, </w:t>
      </w:r>
      <w:r>
        <w:rPr>
          <w:rFonts w:ascii="Times New Roman"/>
          <w:b w:val="false"/>
          <w:i w:val="false"/>
          <w:color w:val="000000"/>
          <w:sz w:val="28"/>
        </w:rPr>
        <w:t>15</w:t>
      </w:r>
      <w:r>
        <w:rPr>
          <w:rFonts w:ascii="Times New Roman"/>
          <w:b w:val="false"/>
          <w:i w:val="false"/>
          <w:color w:val="000000"/>
          <w:sz w:val="28"/>
        </w:rPr>
        <w:t xml:space="preserve"> к настоящему решению.</w:t>
      </w:r>
    </w:p>
    <w:bookmarkEnd w:id="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решения Целиноградского районного маслихата Акмолинской области от 19.12.2023 </w:t>
      </w:r>
      <w:r>
        <w:rPr>
          <w:rFonts w:ascii="Times New Roman"/>
          <w:b w:val="false"/>
          <w:i w:val="false"/>
          <w:color w:val="000000"/>
          <w:sz w:val="28"/>
        </w:rPr>
        <w:t>№ 102/14-8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3" w:id="2"/>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Председатель Целиноградского районного маслихата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Л. Конарбаева</w:t>
            </w: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"СОГЛАСОВАНО"</w:t>
      </w:r>
    </w:p>
    <w:p>
      <w:pPr>
        <w:spacing w:after="0"/>
        <w:ind w:left="0"/>
        <w:jc w:val="both"/>
      </w:pPr>
      <w:r>
        <w:rPr>
          <w:rFonts w:ascii="Times New Roman"/>
          <w:b w:val="false"/>
          <w:i w:val="false"/>
          <w:color w:val="000000"/>
          <w:sz w:val="28"/>
        </w:rPr>
        <w:t>
      Аким Целиноградского района</w:t>
      </w:r>
    </w:p>
    <w:p>
      <w:pPr>
        <w:spacing w:after="0"/>
        <w:ind w:left="0"/>
        <w:jc w:val="both"/>
      </w:pPr>
      <w:r>
        <w:rPr>
          <w:rFonts w:ascii="Times New Roman"/>
          <w:b w:val="false"/>
          <w:i w:val="false"/>
          <w:color w:val="000000"/>
          <w:sz w:val="28"/>
        </w:rPr>
        <w:t>
      Б. Оспанбеков</w:t>
      </w:r>
    </w:p>
    <w:p>
      <w:pPr>
        <w:spacing w:after="0"/>
        <w:ind w:left="0"/>
        <w:jc w:val="both"/>
      </w:pPr>
      <w:r>
        <w:rPr>
          <w:rFonts w:ascii="Times New Roman"/>
          <w:b w:val="false"/>
          <w:i w:val="false"/>
          <w:color w:val="000000"/>
          <w:sz w:val="28"/>
        </w:rPr>
        <w:t>
      30 мая 2023 года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Руководитель государственного</w:t>
            </w:r>
            <w:r>
              <w:br/>
            </w:r>
            <w:r>
              <w:rPr>
                <w:rFonts w:ascii="Times New Roman"/>
                <w:b w:val="false"/>
                <w:i w:val="false"/>
                <w:color w:val="000000"/>
                <w:sz w:val="20"/>
              </w:rPr>
              <w:t>учреждения "Отдел сельского</w:t>
            </w:r>
            <w:r>
              <w:br/>
            </w:r>
            <w:r>
              <w:rPr>
                <w:rFonts w:ascii="Times New Roman"/>
                <w:b w:val="false"/>
                <w:i w:val="false"/>
                <w:color w:val="000000"/>
                <w:sz w:val="20"/>
              </w:rPr>
              <w:t>хозяйства Целиноградского</w:t>
            </w:r>
            <w:r>
              <w:br/>
            </w:r>
            <w:r>
              <w:rPr>
                <w:rFonts w:ascii="Times New Roman"/>
                <w:b w:val="false"/>
                <w:i w:val="false"/>
                <w:color w:val="000000"/>
                <w:sz w:val="20"/>
              </w:rPr>
              <w:t>района"</w:t>
            </w:r>
            <w:r>
              <w:br/>
            </w:r>
            <w:r>
              <w:rPr>
                <w:rFonts w:ascii="Times New Roman"/>
                <w:b w:val="false"/>
                <w:i w:val="false"/>
                <w:color w:val="000000"/>
                <w:sz w:val="20"/>
              </w:rPr>
              <w:t>Н. Дулатов</w:t>
            </w:r>
            <w:r>
              <w:br/>
            </w:r>
            <w:r>
              <w:rPr>
                <w:rFonts w:ascii="Times New Roman"/>
                <w:b w:val="false"/>
                <w:i w:val="false"/>
                <w:color w:val="000000"/>
                <w:sz w:val="20"/>
              </w:rPr>
              <w:t>30 мая 2023 года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Руководитель государственного</w:t>
            </w:r>
            <w:r>
              <w:br/>
            </w:r>
            <w:r>
              <w:rPr>
                <w:rFonts w:ascii="Times New Roman"/>
                <w:b w:val="false"/>
                <w:i w:val="false"/>
                <w:color w:val="000000"/>
                <w:sz w:val="20"/>
              </w:rPr>
              <w:t>учреждения "Отдел земельных</w:t>
            </w:r>
            <w:r>
              <w:br/>
            </w:r>
            <w:r>
              <w:rPr>
                <w:rFonts w:ascii="Times New Roman"/>
                <w:b w:val="false"/>
                <w:i w:val="false"/>
                <w:color w:val="000000"/>
                <w:sz w:val="20"/>
              </w:rPr>
              <w:t>отношений Целиноградского</w:t>
            </w:r>
            <w:r>
              <w:br/>
            </w:r>
            <w:r>
              <w:rPr>
                <w:rFonts w:ascii="Times New Roman"/>
                <w:b w:val="false"/>
                <w:i w:val="false"/>
                <w:color w:val="000000"/>
                <w:sz w:val="20"/>
              </w:rPr>
              <w:t>района"</w:t>
            </w:r>
            <w:r>
              <w:br/>
            </w:r>
            <w:r>
              <w:rPr>
                <w:rFonts w:ascii="Times New Roman"/>
                <w:b w:val="false"/>
                <w:i w:val="false"/>
                <w:color w:val="000000"/>
                <w:sz w:val="20"/>
              </w:rPr>
              <w:t>А. Нуртазин</w:t>
            </w:r>
            <w:r>
              <w:br/>
            </w:r>
            <w:r>
              <w:rPr>
                <w:rFonts w:ascii="Times New Roman"/>
                <w:b w:val="false"/>
                <w:i w:val="false"/>
                <w:color w:val="000000"/>
                <w:sz w:val="20"/>
              </w:rPr>
              <w:t>30 мая 2023 года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решению Целиноградского</w:t>
            </w:r>
            <w:r>
              <w:br/>
            </w:r>
            <w:r>
              <w:rPr>
                <w:rFonts w:ascii="Times New Roman"/>
                <w:b w:val="false"/>
                <w:i w:val="false"/>
                <w:color w:val="000000"/>
                <w:sz w:val="20"/>
              </w:rPr>
              <w:t>районного</w:t>
            </w:r>
            <w:r>
              <w:br/>
            </w:r>
            <w:r>
              <w:rPr>
                <w:rFonts w:ascii="Times New Roman"/>
                <w:b w:val="false"/>
                <w:i w:val="false"/>
                <w:color w:val="000000"/>
                <w:sz w:val="20"/>
              </w:rPr>
              <w:t>маслихата от 30 мая 2023 года</w:t>
            </w:r>
            <w:r>
              <w:br/>
            </w:r>
            <w:r>
              <w:rPr>
                <w:rFonts w:ascii="Times New Roman"/>
                <w:b w:val="false"/>
                <w:i w:val="false"/>
                <w:color w:val="000000"/>
                <w:sz w:val="20"/>
              </w:rPr>
              <w:t>№ 43/5-8</w:t>
            </w:r>
          </w:p>
        </w:tc>
      </w:tr>
    </w:tbl>
    <w:bookmarkStart w:name="z6" w:id="3"/>
    <w:p>
      <w:pPr>
        <w:spacing w:after="0"/>
        <w:ind w:left="0"/>
        <w:jc w:val="left"/>
      </w:pPr>
      <w:r>
        <w:rPr>
          <w:rFonts w:ascii="Times New Roman"/>
          <w:b/>
          <w:i w:val="false"/>
          <w:color w:val="000000"/>
        </w:rPr>
        <w:t xml:space="preserve"> План по управлению пастбищами и их использованию Нуресильского сельского округа на 2023-2024 годы</w:t>
      </w:r>
    </w:p>
    <w:bookmarkEnd w:id="3"/>
    <w:p>
      <w:pPr>
        <w:spacing w:after="0"/>
        <w:ind w:left="0"/>
        <w:jc w:val="both"/>
      </w:pPr>
      <w:r>
        <w:rPr>
          <w:rFonts w:ascii="Times New Roman"/>
          <w:b w:val="false"/>
          <w:i w:val="false"/>
          <w:color w:val="000000"/>
          <w:sz w:val="28"/>
        </w:rPr>
        <w:t>
      Настоящий План по управлению пастбищами и их использованию Нуресильского сельского округа на 2023-2024 годы (далее – План) разработан в соответствии с Законами Республики Казахстан "</w:t>
      </w:r>
      <w:r>
        <w:rPr>
          <w:rFonts w:ascii="Times New Roman"/>
          <w:b w:val="false"/>
          <w:i w:val="false"/>
          <w:color w:val="000000"/>
          <w:sz w:val="28"/>
        </w:rPr>
        <w:t>О местном</w:t>
      </w:r>
      <w:r>
        <w:rPr>
          <w:rFonts w:ascii="Times New Roman"/>
          <w:b w:val="false"/>
          <w:i w:val="false"/>
          <w:color w:val="000000"/>
          <w:sz w:val="28"/>
        </w:rPr>
        <w:t xml:space="preserve"> государственном управлении и самоуправлении в Республике Казахстан", "</w:t>
      </w:r>
      <w:r>
        <w:rPr>
          <w:rFonts w:ascii="Times New Roman"/>
          <w:b w:val="false"/>
          <w:i w:val="false"/>
          <w:color w:val="000000"/>
          <w:sz w:val="28"/>
        </w:rPr>
        <w:t>О пастбищах</w:t>
      </w:r>
      <w:r>
        <w:rPr>
          <w:rFonts w:ascii="Times New Roman"/>
          <w:b w:val="false"/>
          <w:i w:val="false"/>
          <w:color w:val="000000"/>
          <w:sz w:val="28"/>
        </w:rPr>
        <w:t>", приказами Заместителя Премьер-Министра Республики Казахстан - Министра сельского хозяйства Республики Казахстан от 24 апреля 2017 года № 173 "</w:t>
      </w:r>
      <w:r>
        <w:rPr>
          <w:rFonts w:ascii="Times New Roman"/>
          <w:b w:val="false"/>
          <w:i w:val="false"/>
          <w:color w:val="000000"/>
          <w:sz w:val="28"/>
        </w:rPr>
        <w:t>Об утверждении</w:t>
      </w:r>
      <w:r>
        <w:rPr>
          <w:rFonts w:ascii="Times New Roman"/>
          <w:b w:val="false"/>
          <w:i w:val="false"/>
          <w:color w:val="000000"/>
          <w:sz w:val="28"/>
        </w:rPr>
        <w:t xml:space="preserve"> Правил рационального использования пастбищ" и Министра сельского хозяйства Республики Казахстан от 14 апреля 2015 года № 3-3/332 "</w:t>
      </w:r>
      <w:r>
        <w:rPr>
          <w:rFonts w:ascii="Times New Roman"/>
          <w:b w:val="false"/>
          <w:i w:val="false"/>
          <w:color w:val="000000"/>
          <w:sz w:val="28"/>
        </w:rPr>
        <w:t>Об утверждении</w:t>
      </w:r>
      <w:r>
        <w:rPr>
          <w:rFonts w:ascii="Times New Roman"/>
          <w:b w:val="false"/>
          <w:i w:val="false"/>
          <w:color w:val="000000"/>
          <w:sz w:val="28"/>
        </w:rPr>
        <w:t xml:space="preserve"> предельно допустимой нормы нагрузки на общую площадь пастбищ".</w:t>
      </w:r>
    </w:p>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территории Нуресильского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на территории Нуресильского сельского округа,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на территории Нуресильского сельского округа,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на территории Нуресильского сельского округа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Нуресильского сельского округа,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Нуресильском сельском округе,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в Нуресильском сельском округе,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8)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Нуресильского сельского округа,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План разработан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 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 с участием органов местного самоуправления совместно c акиматами сел, сельского округа и пастбищепользователей.</w:t>
      </w:r>
    </w:p>
    <w:p>
      <w:pPr>
        <w:spacing w:after="0"/>
        <w:ind w:left="0"/>
        <w:jc w:val="both"/>
      </w:pPr>
      <w:r>
        <w:rPr>
          <w:rFonts w:ascii="Times New Roman"/>
          <w:b w:val="false"/>
          <w:i w:val="false"/>
          <w:color w:val="000000"/>
          <w:sz w:val="28"/>
        </w:rPr>
        <w:t>
      По административно-территориальному делению в Нуресильском сельском округе имеются 3 сельских населенных пункта.</w:t>
      </w:r>
    </w:p>
    <w:p>
      <w:pPr>
        <w:spacing w:after="0"/>
        <w:ind w:left="0"/>
        <w:jc w:val="both"/>
      </w:pPr>
      <w:r>
        <w:rPr>
          <w:rFonts w:ascii="Times New Roman"/>
          <w:b w:val="false"/>
          <w:i w:val="false"/>
          <w:color w:val="000000"/>
          <w:sz w:val="28"/>
        </w:rPr>
        <w:t>
      По природным условиям территория Нуресильского сельского округа находится в пределах степной зоны и по агроклиматическим показателям в двух агроклиматических районах: незначительно засушливом умеренно теплом (центральная и южная часть) и засушливом умеренно теплом (северная часть), которые характеризуются всеми чертами континентальности: суровой продолжительной зимой, коротким умеренно жарким летом, резкими контрастами температур зимы и лета, малым количеством годовых осадков. Почвы в основном черноземы южные малогумусные тяжелосуглинистые.</w:t>
      </w:r>
    </w:p>
    <w:p>
      <w:pPr>
        <w:spacing w:after="0"/>
        <w:ind w:left="0"/>
        <w:jc w:val="both"/>
      </w:pPr>
      <w:r>
        <w:rPr>
          <w:rFonts w:ascii="Times New Roman"/>
          <w:b w:val="false"/>
          <w:i w:val="false"/>
          <w:color w:val="000000"/>
          <w:sz w:val="28"/>
        </w:rPr>
        <w:t>
      На 1 января 2023 года в Нуресильском сельском округе у населения насчитывается крупного рогатого скота 1480 голов, из них маточное поголовье 585 голов, мелкого рогатого скота 3153 голов, 782 голов лошадей. В случае создания сельскохозяйственного кооператива населением сельского округа допускается выпас сельскохозяйственных животных на пастбищах в пределах территории сельского округа.</w:t>
      </w:r>
    </w:p>
    <w:p>
      <w:pPr>
        <w:spacing w:after="0"/>
        <w:ind w:left="0"/>
        <w:jc w:val="both"/>
      </w:pPr>
      <w:r>
        <w:rPr>
          <w:rFonts w:ascii="Times New Roman"/>
          <w:b w:val="false"/>
          <w:i w:val="false"/>
          <w:color w:val="000000"/>
          <w:sz w:val="28"/>
        </w:rPr>
        <w:t>
      В Нуресильском сельском округе сервитуты для прогона скота не установлены.</w:t>
      </w:r>
    </w:p>
    <w:p>
      <w:pPr>
        <w:spacing w:after="0"/>
        <w:ind w:left="0"/>
        <w:jc w:val="both"/>
      </w:pPr>
      <w:r>
        <w:rPr>
          <w:rFonts w:ascii="Times New Roman"/>
          <w:b w:val="false"/>
          <w:i w:val="false"/>
          <w:color w:val="000000"/>
          <w:sz w:val="28"/>
        </w:rPr>
        <w:t>
      Особенностей выпаса сельскохозяйственных животных на культурных и аридных пастбищах не имеются.</w:t>
      </w:r>
    </w:p>
    <w:p>
      <w:pPr>
        <w:spacing w:after="0"/>
        <w:ind w:left="0"/>
        <w:jc w:val="both"/>
      </w:pPr>
      <w:r>
        <w:rPr>
          <w:rFonts w:ascii="Times New Roman"/>
          <w:b w:val="false"/>
          <w:i w:val="false"/>
          <w:color w:val="000000"/>
          <w:sz w:val="28"/>
        </w:rPr>
        <w:t>
      Источниками пастбищного водоснабжения являются естественные водоемы, таких как реки, озера и пруды с проточной водой. Таким образом пастбищные угодья полностью обеспечены водой.</w:t>
      </w:r>
    </w:p>
    <w:p>
      <w:pPr>
        <w:spacing w:after="0"/>
        <w:ind w:left="0"/>
        <w:jc w:val="both"/>
      </w:pPr>
      <w:r>
        <w:rPr>
          <w:rFonts w:ascii="Times New Roman"/>
          <w:b w:val="false"/>
          <w:i w:val="false"/>
          <w:color w:val="000000"/>
          <w:sz w:val="28"/>
        </w:rPr>
        <w:t>
      В Нуресильском сельском округе действуют 1 ветеринарный пункт, 1 скотомогильник.</w:t>
      </w:r>
    </w:p>
    <w:p>
      <w:pPr>
        <w:spacing w:after="0"/>
        <w:ind w:left="0"/>
        <w:jc w:val="both"/>
      </w:pPr>
      <w:r>
        <w:rPr>
          <w:rFonts w:ascii="Times New Roman"/>
          <w:b w:val="false"/>
          <w:i w:val="false"/>
          <w:color w:val="000000"/>
          <w:sz w:val="28"/>
        </w:rPr>
        <w:t>
      На основании вышеизложенного, согласно статьи 15 Закона Республики Казахстан "</w:t>
      </w:r>
      <w:r>
        <w:rPr>
          <w:rFonts w:ascii="Times New Roman"/>
          <w:b w:val="false"/>
          <w:i w:val="false"/>
          <w:color w:val="000000"/>
          <w:sz w:val="28"/>
        </w:rPr>
        <w:t>О пастбищах</w:t>
      </w:r>
      <w:r>
        <w:rPr>
          <w:rFonts w:ascii="Times New Roman"/>
          <w:b w:val="false"/>
          <w:i w:val="false"/>
          <w:color w:val="000000"/>
          <w:sz w:val="28"/>
        </w:rPr>
        <w:t>" для нужд местного населения по содержанию маточного (дойного) поголовья крупного рогатого скота при имеющихся пастбищных угодьях населенных пунктов в размере 3898 гектар, потребность составляет 4973 гектар, при норме нагрузки 8,5 гектар/голов. Имеется потребность пастбищных угодий по выпасу всего сельскохозяйственных животных местного населения в размере 25917 гектар, при норме нагрузки на голову крупно рогатого скота – 8,5 гектар/на 1 голов, мелкого рогатого скота – 1,7 гектар/на 1 голову, лошадей – 10,2 гектар/на 1 голову.</w:t>
      </w:r>
    </w:p>
    <w:p>
      <w:pPr>
        <w:spacing w:after="0"/>
        <w:ind w:left="0"/>
        <w:jc w:val="both"/>
      </w:pPr>
      <w:r>
        <w:rPr>
          <w:rFonts w:ascii="Times New Roman"/>
          <w:b w:val="false"/>
          <w:i w:val="false"/>
          <w:color w:val="000000"/>
          <w:sz w:val="28"/>
        </w:rPr>
        <w:t>
      Потребность:</w:t>
      </w:r>
    </w:p>
    <w:p>
      <w:pPr>
        <w:spacing w:after="0"/>
        <w:ind w:left="0"/>
        <w:jc w:val="both"/>
      </w:pPr>
      <w:r>
        <w:rPr>
          <w:rFonts w:ascii="Times New Roman"/>
          <w:b w:val="false"/>
          <w:i w:val="false"/>
          <w:color w:val="000000"/>
          <w:sz w:val="28"/>
        </w:rPr>
        <w:t>
      для крупного рогатого скота 1480 голов * 8,5 гектар/на 1 голову = 12580 гектар;</w:t>
      </w:r>
    </w:p>
    <w:p>
      <w:pPr>
        <w:spacing w:after="0"/>
        <w:ind w:left="0"/>
        <w:jc w:val="both"/>
      </w:pPr>
      <w:r>
        <w:rPr>
          <w:rFonts w:ascii="Times New Roman"/>
          <w:b w:val="false"/>
          <w:i w:val="false"/>
          <w:color w:val="000000"/>
          <w:sz w:val="28"/>
        </w:rPr>
        <w:t>
      для мелкого рогатого скота 3153 голов * 1,7 гектар/на 1 голову = 5360 гектар;</w:t>
      </w:r>
    </w:p>
    <w:p>
      <w:pPr>
        <w:spacing w:after="0"/>
        <w:ind w:left="0"/>
        <w:jc w:val="both"/>
      </w:pPr>
      <w:r>
        <w:rPr>
          <w:rFonts w:ascii="Times New Roman"/>
          <w:b w:val="false"/>
          <w:i w:val="false"/>
          <w:color w:val="000000"/>
          <w:sz w:val="28"/>
        </w:rPr>
        <w:t>
      для лошадей 782 голов * 10,2 гектар/на 1 голову = 7976 гектар.</w:t>
      </w:r>
    </w:p>
    <w:p>
      <w:pPr>
        <w:spacing w:after="0"/>
        <w:ind w:left="0"/>
        <w:jc w:val="both"/>
      </w:pPr>
      <w:r>
        <w:rPr>
          <w:rFonts w:ascii="Times New Roman"/>
          <w:b w:val="false"/>
          <w:i w:val="false"/>
          <w:color w:val="000000"/>
          <w:sz w:val="28"/>
        </w:rPr>
        <w:t>
      12580+5360+7976=25917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Нуресильскому сельскому</w:t>
            </w:r>
            <w:r>
              <w:br/>
            </w:r>
            <w:r>
              <w:rPr>
                <w:rFonts w:ascii="Times New Roman"/>
                <w:b w:val="false"/>
                <w:i w:val="false"/>
                <w:color w:val="000000"/>
                <w:sz w:val="20"/>
              </w:rPr>
              <w:t>округу на 2023-2024 годы</w:t>
            </w:r>
          </w:p>
        </w:tc>
      </w:tr>
    </w:tbl>
    <w:bookmarkStart w:name="z8" w:id="4"/>
    <w:p>
      <w:pPr>
        <w:spacing w:after="0"/>
        <w:ind w:left="0"/>
        <w:jc w:val="left"/>
      </w:pPr>
      <w:r>
        <w:rPr>
          <w:rFonts w:ascii="Times New Roman"/>
          <w:b/>
          <w:i w:val="false"/>
          <w:color w:val="000000"/>
        </w:rPr>
        <w:t xml:space="preserve"> Схема (карта) расположения пастбищ на территории Нуресильского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4"/>
    <w:p>
      <w:pPr>
        <w:spacing w:after="0"/>
        <w:ind w:left="0"/>
        <w:jc w:val="left"/>
      </w:pP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Таблица-1. Список пастбищ на территории Нуресильского сельского округа в разрезе категорий земель, собственников земельных участков и землепользователей</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собственников земельных участков и землепользователей</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Кадастовый номер</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Площадь пастбищ, </w:t>
            </w:r>
          </w:p>
          <w:p>
            <w:pPr>
              <w:spacing w:after="20"/>
              <w:ind w:left="20"/>
              <w:jc w:val="both"/>
            </w:pPr>
            <w:r>
              <w:rPr>
                <w:rFonts w:ascii="Times New Roman"/>
                <w:b w:val="false"/>
                <w:i w:val="false"/>
                <w:color w:val="000000"/>
                <w:sz w:val="20"/>
              </w:rPr>
              <w:t>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сельскохозяйственных животных,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"Тока"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01011014082,</w:t>
            </w:r>
          </w:p>
          <w:p>
            <w:pPr>
              <w:spacing w:after="20"/>
              <w:ind w:left="20"/>
              <w:jc w:val="both"/>
            </w:pPr>
            <w:r>
              <w:rPr>
                <w:rFonts w:ascii="Times New Roman"/>
                <w:b w:val="false"/>
                <w:i w:val="false"/>
                <w:color w:val="000000"/>
                <w:sz w:val="20"/>
              </w:rPr>
              <w:t>
01011014034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Аманбаев Т.Т.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01011014090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"Сатурн-Жер"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01011014209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Ильященко Н. 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01011014033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Акционерное общество "Агрофирма "Актык"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01011014133, 01011014132, 01011014131, 01011014134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4 624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Таблица-2. Сведения по распределению пастбищ для размещения маточного (дойного) поголовья крупно рогатого скота по Нуресильскому сельскому округу в разрезе населенных пунктов</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Нуресиль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Раздольное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 Жайнак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4973</w:t>
            </w:r>
          </w:p>
        </w:tc>
      </w:tr>
    </w:tbl>
    <w:p>
      <w:pPr>
        <w:spacing w:after="0"/>
        <w:ind w:left="0"/>
        <w:jc w:val="left"/>
      </w:pPr>
      <w:r>
        <w:rPr>
          <w:rFonts w:ascii="Times New Roman"/>
          <w:b w:val="false"/>
          <w:i w:val="false"/>
          <w:color w:val="000000"/>
          <w:sz w:val="28"/>
        </w:rPr>
        <w:t>      Таблица-3. Сведения о потребности населения в пастбищах для размещения сельскохозяйственных животных по Нуресильскому сельскому округу</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Нуресиль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 Жайнак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Раздольное</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bl>
    <w:p>
      <w:pPr>
        <w:spacing w:after="0"/>
        <w:ind w:left="0"/>
        <w:jc w:val="both"/>
      </w:pPr>
      <w:r>
        <w:rPr>
          <w:rFonts w:ascii="Times New Roman"/>
          <w:b w:val="false"/>
          <w:i w:val="false"/>
          <w:color w:val="000000"/>
          <w:sz w:val="28"/>
        </w:rPr>
        <w:t>
      Продолжение таблицы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14362</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7592</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12580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25917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Плану по управлению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пастбищами и их использованию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по Нуресильскому сельскому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округу на 2023-2024 годы</w:t>
            </w:r>
          </w:p>
        </w:tc>
      </w:tr>
    </w:tbl>
    <w:bookmarkStart w:name="z10" w:id="5"/>
    <w:p>
      <w:pPr>
        <w:spacing w:after="0"/>
        <w:ind w:left="0"/>
        <w:jc w:val="left"/>
      </w:pPr>
      <w:r>
        <w:rPr>
          <w:rFonts w:ascii="Times New Roman"/>
          <w:b/>
          <w:i w:val="false"/>
          <w:color w:val="000000"/>
        </w:rPr>
        <w:t xml:space="preserve"> Приемлемая схема пастбищеоборотов для Нуресильского сельского округа.</w:t>
      </w:r>
    </w:p>
    <w:bookmarkEnd w:id="5"/>
    <w:p>
      <w:pPr>
        <w:spacing w:after="0"/>
        <w:ind w:left="0"/>
        <w:jc w:val="left"/>
      </w:pPr>
      <w:r>
        <w:br/>
      </w:r>
    </w:p>
    <w:p>
      <w:pPr>
        <w:spacing w:after="0"/>
        <w:ind w:left="0"/>
        <w:jc w:val="both"/>
      </w:pPr>
      <w:r>
        <w:drawing>
          <wp:inline distT="0" distB="0" distL="0" distR="0">
            <wp:extent cx="7810500" cy="640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640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424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Нуресильскому сельскому</w:t>
            </w:r>
            <w:r>
              <w:br/>
            </w:r>
            <w:r>
              <w:rPr>
                <w:rFonts w:ascii="Times New Roman"/>
                <w:b w:val="false"/>
                <w:i w:val="false"/>
                <w:color w:val="000000"/>
                <w:sz w:val="20"/>
              </w:rPr>
              <w:t>округу на 2023-2024 годы</w:t>
            </w:r>
          </w:p>
        </w:tc>
      </w:tr>
    </w:tbl>
    <w:bookmarkStart w:name="z12" w:id="6"/>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6"/>
    <w:p>
      <w:pPr>
        <w:spacing w:after="0"/>
        <w:ind w:left="0"/>
        <w:jc w:val="left"/>
      </w:pPr>
      <w:r>
        <w:br/>
      </w:r>
    </w:p>
    <w:p>
      <w:pPr>
        <w:spacing w:after="0"/>
        <w:ind w:left="0"/>
        <w:jc w:val="both"/>
      </w:pPr>
      <w:r>
        <w:drawing>
          <wp:inline distT="0" distB="0" distL="0" distR="0">
            <wp:extent cx="7810500" cy="608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608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09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309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Нуресильскому сельскому</w:t>
            </w:r>
            <w:r>
              <w:br/>
            </w:r>
            <w:r>
              <w:rPr>
                <w:rFonts w:ascii="Times New Roman"/>
                <w:b w:val="false"/>
                <w:i w:val="false"/>
                <w:color w:val="000000"/>
                <w:sz w:val="20"/>
              </w:rPr>
              <w:t>округу на 2023-2024 годы</w:t>
            </w:r>
          </w:p>
        </w:tc>
      </w:tr>
    </w:tbl>
    <w:bookmarkStart w:name="z14" w:id="7"/>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7"/>
    <w:p>
      <w:pPr>
        <w:spacing w:after="0"/>
        <w:ind w:left="0"/>
        <w:jc w:val="left"/>
      </w:pPr>
      <w:r>
        <w:br/>
      </w:r>
    </w:p>
    <w:p>
      <w:pPr>
        <w:spacing w:after="0"/>
        <w:ind w:left="0"/>
        <w:jc w:val="both"/>
      </w:pPr>
      <w:r>
        <w:drawing>
          <wp:inline distT="0" distB="0" distL="0" distR="0">
            <wp:extent cx="78105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Нуресильскому сельскому</w:t>
            </w:r>
            <w:r>
              <w:br/>
            </w:r>
            <w:r>
              <w:rPr>
                <w:rFonts w:ascii="Times New Roman"/>
                <w:b w:val="false"/>
                <w:i w:val="false"/>
                <w:color w:val="000000"/>
                <w:sz w:val="20"/>
              </w:rPr>
              <w:t>округу на 2023-2024 годы</w:t>
            </w:r>
          </w:p>
        </w:tc>
      </w:tr>
    </w:tbl>
    <w:bookmarkStart w:name="z16" w:id="8"/>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8"/>
    <w:p>
      <w:pPr>
        <w:spacing w:after="0"/>
        <w:ind w:left="0"/>
        <w:jc w:val="left"/>
      </w:pPr>
      <w:r>
        <w:br/>
      </w:r>
    </w:p>
    <w:p>
      <w:pPr>
        <w:spacing w:after="0"/>
        <w:ind w:left="0"/>
        <w:jc w:val="both"/>
      </w:pPr>
      <w:r>
        <w:drawing>
          <wp:inline distT="0" distB="0" distL="0" distR="0">
            <wp:extent cx="7810500" cy="635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635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Нуресильскому сельскому</w:t>
            </w:r>
            <w:r>
              <w:br/>
            </w:r>
            <w:r>
              <w:rPr>
                <w:rFonts w:ascii="Times New Roman"/>
                <w:b w:val="false"/>
                <w:i w:val="false"/>
                <w:color w:val="000000"/>
                <w:sz w:val="20"/>
              </w:rPr>
              <w:t>округу на 2023-2024 годы</w:t>
            </w:r>
          </w:p>
        </w:tc>
      </w:tr>
    </w:tbl>
    <w:bookmarkStart w:name="z18" w:id="9"/>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Нуресильском сельском округе</w:t>
      </w:r>
    </w:p>
    <w:bookmarkEnd w:id="9"/>
    <w:p>
      <w:pPr>
        <w:spacing w:after="0"/>
        <w:ind w:left="0"/>
        <w:jc w:val="left"/>
      </w:pPr>
      <w:r>
        <w:br/>
      </w:r>
    </w:p>
    <w:p>
      <w:pPr>
        <w:spacing w:after="0"/>
        <w:ind w:left="0"/>
        <w:jc w:val="both"/>
      </w:pPr>
      <w:r>
        <w:drawing>
          <wp:inline distT="0" distB="0" distL="0" distR="0">
            <wp:extent cx="7810500" cy="652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652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Нуресильскому сельскому</w:t>
            </w:r>
            <w:r>
              <w:br/>
            </w:r>
            <w:r>
              <w:rPr>
                <w:rFonts w:ascii="Times New Roman"/>
                <w:b w:val="false"/>
                <w:i w:val="false"/>
                <w:color w:val="000000"/>
                <w:sz w:val="20"/>
              </w:rPr>
              <w:t>округу на 2023-2024 годы</w:t>
            </w:r>
          </w:p>
        </w:tc>
      </w:tr>
    </w:tbl>
    <w:bookmarkStart w:name="z20" w:id="10"/>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Нуресильскому сельскому</w:t>
            </w:r>
            <w:r>
              <w:br/>
            </w:r>
            <w:r>
              <w:rPr>
                <w:rFonts w:ascii="Times New Roman"/>
                <w:b w:val="false"/>
                <w:i w:val="false"/>
                <w:color w:val="000000"/>
                <w:sz w:val="20"/>
              </w:rPr>
              <w:t>округу на 2023-2024 годы</w:t>
            </w:r>
          </w:p>
        </w:tc>
      </w:tr>
    </w:tbl>
    <w:bookmarkStart w:name="z22" w:id="11"/>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11"/>
    <w:p>
      <w:pPr>
        <w:spacing w:after="0"/>
        <w:ind w:left="0"/>
        <w:jc w:val="left"/>
      </w:pPr>
      <w:r>
        <w:br/>
      </w:r>
    </w:p>
    <w:p>
      <w:pPr>
        <w:spacing w:after="0"/>
        <w:ind w:left="0"/>
        <w:jc w:val="both"/>
      </w:pPr>
      <w:r>
        <w:drawing>
          <wp:inline distT="0" distB="0" distL="0" distR="0">
            <wp:extent cx="7810500" cy="670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670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решению Целиноградского</w:t>
            </w:r>
            <w:r>
              <w:br/>
            </w:r>
            <w:r>
              <w:rPr>
                <w:rFonts w:ascii="Times New Roman"/>
                <w:b w:val="false"/>
                <w:i w:val="false"/>
                <w:color w:val="000000"/>
                <w:sz w:val="20"/>
              </w:rPr>
              <w:t>районного</w:t>
            </w:r>
            <w:r>
              <w:br/>
            </w:r>
            <w:r>
              <w:rPr>
                <w:rFonts w:ascii="Times New Roman"/>
                <w:b w:val="false"/>
                <w:i w:val="false"/>
                <w:color w:val="000000"/>
                <w:sz w:val="20"/>
              </w:rPr>
              <w:t>маслихата от 30 мая 2023 года</w:t>
            </w:r>
            <w:r>
              <w:br/>
            </w:r>
            <w:r>
              <w:rPr>
                <w:rFonts w:ascii="Times New Roman"/>
                <w:b w:val="false"/>
                <w:i w:val="false"/>
                <w:color w:val="000000"/>
                <w:sz w:val="20"/>
              </w:rPr>
              <w:t>№ 43/5-8</w:t>
            </w:r>
          </w:p>
        </w:tc>
      </w:tr>
    </w:tbl>
    <w:bookmarkStart w:name="z24" w:id="12"/>
    <w:p>
      <w:pPr>
        <w:spacing w:after="0"/>
        <w:ind w:left="0"/>
        <w:jc w:val="left"/>
      </w:pPr>
      <w:r>
        <w:rPr>
          <w:rFonts w:ascii="Times New Roman"/>
          <w:b/>
          <w:i w:val="false"/>
          <w:color w:val="000000"/>
        </w:rPr>
        <w:t xml:space="preserve"> План по управлению пастбищами и их использованию сельского округа Кабанбай батыра на 2023-2024 годы</w:t>
      </w:r>
    </w:p>
    <w:bookmarkEnd w:id="12"/>
    <w:p>
      <w:pPr>
        <w:spacing w:after="0"/>
        <w:ind w:left="0"/>
        <w:jc w:val="both"/>
      </w:pPr>
      <w:r>
        <w:rPr>
          <w:rFonts w:ascii="Times New Roman"/>
          <w:b w:val="false"/>
          <w:i w:val="false"/>
          <w:color w:val="ff0000"/>
          <w:sz w:val="28"/>
        </w:rPr>
        <w:t xml:space="preserve">
      Сноска. Приложение 2 - в редакции решения Целиноградского районного маслихата Акмолинской области от 19.12.2023 </w:t>
      </w:r>
      <w:r>
        <w:rPr>
          <w:rFonts w:ascii="Times New Roman"/>
          <w:b w:val="false"/>
          <w:i w:val="false"/>
          <w:color w:val="ff0000"/>
          <w:sz w:val="28"/>
        </w:rPr>
        <w:t>№ 102/14-8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Настоящий План по управлению пастбищами и их использованию сельского округа Кабанбай батыра на 2023-2024 годы (далее – План) разработан в соответствии с Законами Республики Казахстан "</w:t>
      </w:r>
      <w:r>
        <w:rPr>
          <w:rFonts w:ascii="Times New Roman"/>
          <w:b w:val="false"/>
          <w:i w:val="false"/>
          <w:color w:val="000000"/>
          <w:sz w:val="28"/>
        </w:rPr>
        <w:t>О местном</w:t>
      </w:r>
      <w:r>
        <w:rPr>
          <w:rFonts w:ascii="Times New Roman"/>
          <w:b w:val="false"/>
          <w:i w:val="false"/>
          <w:color w:val="000000"/>
          <w:sz w:val="28"/>
        </w:rPr>
        <w:t xml:space="preserve"> государственном управлении и самоуправлении в Республике Казахстан", "</w:t>
      </w:r>
      <w:r>
        <w:rPr>
          <w:rFonts w:ascii="Times New Roman"/>
          <w:b w:val="false"/>
          <w:i w:val="false"/>
          <w:color w:val="000000"/>
          <w:sz w:val="28"/>
        </w:rPr>
        <w:t>О пастбищах</w:t>
      </w:r>
      <w:r>
        <w:rPr>
          <w:rFonts w:ascii="Times New Roman"/>
          <w:b w:val="false"/>
          <w:i w:val="false"/>
          <w:color w:val="000000"/>
          <w:sz w:val="28"/>
        </w:rPr>
        <w:t>", приказами Заместителя Премьер-Министра Республики Казахстан - Министра сельского хозяйства Республики Казахстан от 24 апреля 2017 года № 173 "</w:t>
      </w:r>
      <w:r>
        <w:rPr>
          <w:rFonts w:ascii="Times New Roman"/>
          <w:b w:val="false"/>
          <w:i w:val="false"/>
          <w:color w:val="000000"/>
          <w:sz w:val="28"/>
        </w:rPr>
        <w:t>Об утверждении</w:t>
      </w:r>
      <w:r>
        <w:rPr>
          <w:rFonts w:ascii="Times New Roman"/>
          <w:b w:val="false"/>
          <w:i w:val="false"/>
          <w:color w:val="000000"/>
          <w:sz w:val="28"/>
        </w:rPr>
        <w:t xml:space="preserve"> Правил рационального использования пастбищ" и Министра сельского хозяйства Республики Казахстан от 14 апреля 2015 года № 3-3/332 "</w:t>
      </w:r>
      <w:r>
        <w:rPr>
          <w:rFonts w:ascii="Times New Roman"/>
          <w:b w:val="false"/>
          <w:i w:val="false"/>
          <w:color w:val="000000"/>
          <w:sz w:val="28"/>
        </w:rPr>
        <w:t>Об утверждении</w:t>
      </w:r>
      <w:r>
        <w:rPr>
          <w:rFonts w:ascii="Times New Roman"/>
          <w:b w:val="false"/>
          <w:i w:val="false"/>
          <w:color w:val="000000"/>
          <w:sz w:val="28"/>
        </w:rPr>
        <w:t xml:space="preserve"> предельно допустимой нормы нагрузки на общую площадь пастбищ".</w:t>
      </w:r>
    </w:p>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территории сельского округа Кабанбай батыра в разрезе категорий земель, собственников земельных участков и землепользователей на основании правоустанавливающих документов на территории сельского округа Кабанбай батыра,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на территории сельского округа Кабанбай батыра,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на территории сельского округа Кабанбай батыра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сельского округа Кабанбай батыра,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сельском округе Кабанбай батыра,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сельском округе Кабанбай батыра,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8)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сельского округа Кабанбай батыра,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План разработан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лицами,с участием органов местного самоуправления совместно c акиматами сел, сельского округа и пастбищепользователей.</w:t>
      </w:r>
    </w:p>
    <w:p>
      <w:pPr>
        <w:spacing w:after="0"/>
        <w:ind w:left="0"/>
        <w:jc w:val="both"/>
      </w:pPr>
      <w:r>
        <w:rPr>
          <w:rFonts w:ascii="Times New Roman"/>
          <w:b w:val="false"/>
          <w:i w:val="false"/>
          <w:color w:val="000000"/>
          <w:sz w:val="28"/>
        </w:rPr>
        <w:t>
      По административно-территориальному делению в сельском округе Кабанбай батыра имеются 4 сельских населенных пункта.</w:t>
      </w:r>
    </w:p>
    <w:p>
      <w:pPr>
        <w:spacing w:after="0"/>
        <w:ind w:left="0"/>
        <w:jc w:val="both"/>
      </w:pPr>
      <w:r>
        <w:rPr>
          <w:rFonts w:ascii="Times New Roman"/>
          <w:b w:val="false"/>
          <w:i w:val="false"/>
          <w:color w:val="000000"/>
          <w:sz w:val="28"/>
        </w:rPr>
        <w:t>
      По природным условиям территория сельского округа Кабанбай батыра находится в пределах степной зоны и по агроклиматическим показателям в двух агроклиматических районах: незначительно засушливом умеренно теплом (центральная и южная часть) и засушливом умеренно теплом (северная часть), которые характеризуются всеми чертами континентальности: суровой продолжительной зимой, коротким умеренно жарким летом, резкими контрастами температур зимы и лета, малым количеством годовых осадков. Почвы в основном черноземы южные малогумусные тяжелосуглинистые.</w:t>
      </w:r>
    </w:p>
    <w:p>
      <w:pPr>
        <w:spacing w:after="0"/>
        <w:ind w:left="0"/>
        <w:jc w:val="both"/>
      </w:pPr>
      <w:r>
        <w:rPr>
          <w:rFonts w:ascii="Times New Roman"/>
          <w:b w:val="false"/>
          <w:i w:val="false"/>
          <w:color w:val="000000"/>
          <w:sz w:val="28"/>
        </w:rPr>
        <w:t>
      На 1 января 2023 года в сельском округе Кабанбай батыра у населения насчитывается крупного рогатого скота 1024 голов, из них маточное поголовье 605 голов, мелкого рогатого скота 2933 голов, 1043 голов лошадей. В случае создания сельскохозяйственного кооператива населением сельского округа допускается выпас сельскохозяйственных животных на пастбищах в пределах территории сельского округа.</w:t>
      </w:r>
    </w:p>
    <w:p>
      <w:pPr>
        <w:spacing w:after="0"/>
        <w:ind w:left="0"/>
        <w:jc w:val="both"/>
      </w:pPr>
      <w:r>
        <w:rPr>
          <w:rFonts w:ascii="Times New Roman"/>
          <w:b w:val="false"/>
          <w:i w:val="false"/>
          <w:color w:val="000000"/>
          <w:sz w:val="28"/>
        </w:rPr>
        <w:t>
      В сельском округе Кабанбай батыра сервитуты для прогона скота не установлены.</w:t>
      </w:r>
    </w:p>
    <w:p>
      <w:pPr>
        <w:spacing w:after="0"/>
        <w:ind w:left="0"/>
        <w:jc w:val="both"/>
      </w:pPr>
      <w:r>
        <w:rPr>
          <w:rFonts w:ascii="Times New Roman"/>
          <w:b w:val="false"/>
          <w:i w:val="false"/>
          <w:color w:val="000000"/>
          <w:sz w:val="28"/>
        </w:rPr>
        <w:t>
      Особенностей выпаса сельскохозяйственных животных на культурных и аридных пастбищах не имеются.</w:t>
      </w:r>
    </w:p>
    <w:p>
      <w:pPr>
        <w:spacing w:after="0"/>
        <w:ind w:left="0"/>
        <w:jc w:val="both"/>
      </w:pPr>
      <w:r>
        <w:rPr>
          <w:rFonts w:ascii="Times New Roman"/>
          <w:b w:val="false"/>
          <w:i w:val="false"/>
          <w:color w:val="000000"/>
          <w:sz w:val="28"/>
        </w:rPr>
        <w:t>
      Источниками пастбищного водоснабжения являются естественные водоемы, таких как реки, озера и пруды с проточной водой. Таким образом пастбищные угодья полностью обеспечены водой.</w:t>
      </w:r>
    </w:p>
    <w:p>
      <w:pPr>
        <w:spacing w:after="0"/>
        <w:ind w:left="0"/>
        <w:jc w:val="both"/>
      </w:pPr>
      <w:r>
        <w:rPr>
          <w:rFonts w:ascii="Times New Roman"/>
          <w:b w:val="false"/>
          <w:i w:val="false"/>
          <w:color w:val="000000"/>
          <w:sz w:val="28"/>
        </w:rPr>
        <w:t>
      В сельском округе Кабанбай батыра действует 1 скотомогильник.</w:t>
      </w:r>
    </w:p>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крупного рогатого скота при имеющихся пастбищных угодьях населенных пунктов в размере 4851 гектар, потребность составляет 5143 гектар, при норме нагрузки 8,5 гектар/на 1 голову. Имеется потребность пастбищных угодий по выпасу всего сельскохозяйственных животных местного населения в размере 24239 гектар, при норме нагрузки на голову крупно рогатого скота – 8,5 гектар/на 1 голов, мелкого рогатого скота – 1,7 гектар/на 1 голову, лошадей – 10,2 гектар/на 1 голову.</w:t>
      </w:r>
    </w:p>
    <w:p>
      <w:pPr>
        <w:spacing w:after="0"/>
        <w:ind w:left="0"/>
        <w:jc w:val="both"/>
      </w:pPr>
      <w:r>
        <w:rPr>
          <w:rFonts w:ascii="Times New Roman"/>
          <w:b w:val="false"/>
          <w:i w:val="false"/>
          <w:color w:val="000000"/>
          <w:sz w:val="28"/>
        </w:rPr>
        <w:t>
      Потребность:</w:t>
      </w:r>
    </w:p>
    <w:p>
      <w:pPr>
        <w:spacing w:after="0"/>
        <w:ind w:left="0"/>
        <w:jc w:val="both"/>
      </w:pPr>
      <w:r>
        <w:rPr>
          <w:rFonts w:ascii="Times New Roman"/>
          <w:b w:val="false"/>
          <w:i w:val="false"/>
          <w:color w:val="000000"/>
          <w:sz w:val="28"/>
        </w:rPr>
        <w:t>
      для крупно рогатого скота 1024 голов * 8,5 гектар/на 1 голову = 8704 гектар;</w:t>
      </w:r>
    </w:p>
    <w:p>
      <w:pPr>
        <w:spacing w:after="0"/>
        <w:ind w:left="0"/>
        <w:jc w:val="both"/>
      </w:pPr>
      <w:r>
        <w:rPr>
          <w:rFonts w:ascii="Times New Roman"/>
          <w:b w:val="false"/>
          <w:i w:val="false"/>
          <w:color w:val="000000"/>
          <w:sz w:val="28"/>
        </w:rPr>
        <w:t>
      для мелкого рогатого скота 2933 голов * 1,7 гектар/на 1 голову = 4986 гектар;</w:t>
      </w:r>
    </w:p>
    <w:p>
      <w:pPr>
        <w:spacing w:after="0"/>
        <w:ind w:left="0"/>
        <w:jc w:val="both"/>
      </w:pPr>
      <w:r>
        <w:rPr>
          <w:rFonts w:ascii="Times New Roman"/>
          <w:b w:val="false"/>
          <w:i w:val="false"/>
          <w:color w:val="000000"/>
          <w:sz w:val="28"/>
        </w:rPr>
        <w:t>
      для лошадей 1043 голов *10,2 гектар/на 1 голову = 10639 гектар.</w:t>
      </w:r>
    </w:p>
    <w:p>
      <w:pPr>
        <w:spacing w:after="0"/>
        <w:ind w:left="0"/>
        <w:jc w:val="both"/>
      </w:pPr>
      <w:r>
        <w:rPr>
          <w:rFonts w:ascii="Times New Roman"/>
          <w:b w:val="false"/>
          <w:i w:val="false"/>
          <w:color w:val="000000"/>
          <w:sz w:val="28"/>
        </w:rPr>
        <w:t>
      8704 +4986+10639=24239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Кабанбай</w:t>
            </w:r>
            <w:r>
              <w:br/>
            </w:r>
            <w:r>
              <w:rPr>
                <w:rFonts w:ascii="Times New Roman"/>
                <w:b w:val="false"/>
                <w:i w:val="false"/>
                <w:color w:val="000000"/>
                <w:sz w:val="20"/>
              </w:rPr>
              <w:t>батыра на 2023-2024 годы</w:t>
            </w:r>
          </w:p>
        </w:tc>
      </w:tr>
    </w:tbl>
    <w:bookmarkStart w:name="z26" w:id="13"/>
    <w:p>
      <w:pPr>
        <w:spacing w:after="0"/>
        <w:ind w:left="0"/>
        <w:jc w:val="left"/>
      </w:pPr>
      <w:r>
        <w:rPr>
          <w:rFonts w:ascii="Times New Roman"/>
          <w:b/>
          <w:i w:val="false"/>
          <w:color w:val="000000"/>
        </w:rPr>
        <w:t xml:space="preserve"> Схема (карта) расположения пастбищ на территории сельского округа Кабанбай батыра в разрезе категорий земель, собственников земельных участков и землепользователей на основании правоустанавливающих документов</w:t>
      </w:r>
    </w:p>
    <w:bookmarkEnd w:id="13"/>
    <w:p>
      <w:pPr>
        <w:spacing w:after="0"/>
        <w:ind w:left="0"/>
        <w:jc w:val="left"/>
      </w:pPr>
      <w:r>
        <w:br/>
      </w:r>
    </w:p>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04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204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 w:id="14"/>
    <w:p>
      <w:pPr>
        <w:spacing w:after="0"/>
        <w:ind w:left="0"/>
        <w:jc w:val="left"/>
      </w:pPr>
      <w:r>
        <w:rPr>
          <w:rFonts w:ascii="Times New Roman"/>
          <w:b/>
          <w:i w:val="false"/>
          <w:color w:val="000000"/>
        </w:rPr>
        <w:t xml:space="preserve"> Таблица-1. Список пастбищ на территории сельского округа Кабанбай батыра в разрезе категорий земель, собственников земельных участков и землепользователей</w:t>
      </w:r>
    </w:p>
    <w:bookmarkEnd w:id="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собственников земельных участков и землепользователей</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Кадастровый номер</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сельскохозяйственных животных,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"Арна"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01011037701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Каиржанов Б.Г.</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01011037733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"Сарыадыр"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01011037081, 01011037618, 01011037294, 01011037295,</w:t>
            </w:r>
          </w:p>
          <w:p>
            <w:pPr>
              <w:spacing w:after="20"/>
              <w:ind w:left="20"/>
              <w:jc w:val="both"/>
            </w:pPr>
            <w:r>
              <w:rPr>
                <w:rFonts w:ascii="Times New Roman"/>
                <w:b w:val="false"/>
                <w:i w:val="false"/>
                <w:color w:val="000000"/>
                <w:sz w:val="20"/>
              </w:rPr>
              <w:t>
01011037631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Черняевская Н.П.</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01011037729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Фермерское хозяйство "Жасыл Жайлау"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01011037723,</w:t>
            </w:r>
          </w:p>
          <w:p>
            <w:pPr>
              <w:spacing w:after="20"/>
              <w:ind w:left="20"/>
              <w:jc w:val="both"/>
            </w:pPr>
            <w:r>
              <w:rPr>
                <w:rFonts w:ascii="Times New Roman"/>
                <w:b w:val="false"/>
                <w:i w:val="false"/>
                <w:color w:val="000000"/>
                <w:sz w:val="20"/>
              </w:rPr>
              <w:t>
01011037714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Жакенов Е.С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01011037663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Тальвинский В.И.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01011037626,</w:t>
            </w:r>
          </w:p>
          <w:p>
            <w:pPr>
              <w:spacing w:after="20"/>
              <w:ind w:left="20"/>
              <w:jc w:val="both"/>
            </w:pPr>
            <w:r>
              <w:rPr>
                <w:rFonts w:ascii="Times New Roman"/>
                <w:b w:val="false"/>
                <w:i w:val="false"/>
                <w:color w:val="000000"/>
                <w:sz w:val="20"/>
              </w:rPr>
              <w:t>
01011037627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Сейкенова А.Х.</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01011037612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"Сивка-бурка"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01011037743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Индивидуальный предприниматель "Садық"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01011080155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"Ен-Дала"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01011037380, 01011037706, 01011037707, 01011037640,</w:t>
            </w:r>
          </w:p>
          <w:p>
            <w:pPr>
              <w:spacing w:after="20"/>
              <w:ind w:left="20"/>
              <w:jc w:val="both"/>
            </w:pPr>
            <w:r>
              <w:rPr>
                <w:rFonts w:ascii="Times New Roman"/>
                <w:b w:val="false"/>
                <w:i w:val="false"/>
                <w:color w:val="000000"/>
                <w:sz w:val="20"/>
              </w:rPr>
              <w:t>
01011037580,</w:t>
            </w:r>
          </w:p>
          <w:p>
            <w:pPr>
              <w:spacing w:after="20"/>
              <w:ind w:left="20"/>
              <w:jc w:val="both"/>
            </w:pPr>
            <w:r>
              <w:rPr>
                <w:rFonts w:ascii="Times New Roman"/>
                <w:b w:val="false"/>
                <w:i w:val="false"/>
                <w:color w:val="000000"/>
                <w:sz w:val="20"/>
              </w:rPr>
              <w:t>
01011037641,</w:t>
            </w:r>
          </w:p>
          <w:p>
            <w:pPr>
              <w:spacing w:after="20"/>
              <w:ind w:left="20"/>
              <w:jc w:val="both"/>
            </w:pPr>
            <w:r>
              <w:rPr>
                <w:rFonts w:ascii="Times New Roman"/>
                <w:b w:val="false"/>
                <w:i w:val="false"/>
                <w:color w:val="000000"/>
                <w:sz w:val="20"/>
              </w:rPr>
              <w:t>
01011037645,</w:t>
            </w:r>
          </w:p>
          <w:p>
            <w:pPr>
              <w:spacing w:after="20"/>
              <w:ind w:left="20"/>
              <w:jc w:val="both"/>
            </w:pPr>
            <w:r>
              <w:rPr>
                <w:rFonts w:ascii="Times New Roman"/>
                <w:b w:val="false"/>
                <w:i w:val="false"/>
                <w:color w:val="000000"/>
                <w:sz w:val="20"/>
              </w:rPr>
              <w:t>
01011037649,</w:t>
            </w:r>
          </w:p>
          <w:p>
            <w:pPr>
              <w:spacing w:after="20"/>
              <w:ind w:left="20"/>
              <w:jc w:val="both"/>
            </w:pPr>
            <w:r>
              <w:rPr>
                <w:rFonts w:ascii="Times New Roman"/>
                <w:b w:val="false"/>
                <w:i w:val="false"/>
                <w:color w:val="000000"/>
                <w:sz w:val="20"/>
              </w:rPr>
              <w:t>
01011037739,</w:t>
            </w:r>
          </w:p>
          <w:p>
            <w:pPr>
              <w:spacing w:after="20"/>
              <w:ind w:left="20"/>
              <w:jc w:val="both"/>
            </w:pPr>
            <w:r>
              <w:rPr>
                <w:rFonts w:ascii="Times New Roman"/>
                <w:b w:val="false"/>
                <w:i w:val="false"/>
                <w:color w:val="000000"/>
                <w:sz w:val="20"/>
              </w:rPr>
              <w:t>
01011037737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"Maybalyk-agro"</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01011037581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"Аqpan assets"</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01011037347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"Самал жай"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01011037685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Товарищество с ограниченной ответственностью "Нура-2011"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01011037634,</w:t>
            </w:r>
          </w:p>
          <w:p>
            <w:pPr>
              <w:spacing w:after="20"/>
              <w:ind w:left="20"/>
              <w:jc w:val="both"/>
            </w:pPr>
            <w:r>
              <w:rPr>
                <w:rFonts w:ascii="Times New Roman"/>
                <w:b w:val="false"/>
                <w:i w:val="false"/>
                <w:color w:val="000000"/>
                <w:sz w:val="20"/>
              </w:rPr>
              <w:t>
01011037635,01011037653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7 675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"Агропарк"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01011037746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"Ендала агро"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01011037642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4" w:id="15"/>
    <w:p>
      <w:pPr>
        <w:spacing w:after="0"/>
        <w:ind w:left="0"/>
        <w:jc w:val="left"/>
      </w:pPr>
      <w:r>
        <w:rPr>
          <w:rFonts w:ascii="Times New Roman"/>
          <w:b/>
          <w:i w:val="false"/>
          <w:color w:val="000000"/>
        </w:rPr>
        <w:t xml:space="preserve"> Таблица-2. Сведения по распределению пастбищ для размещения маточного (дойного) поголовья крупного рогатого скота по сельскому округу Кабанбай батыра в разрезе населенных пунктов</w:t>
      </w:r>
    </w:p>
    <w:bookmarkEnd w:id="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пастбищна 1 голову,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Сарыадыр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Кабанбай батыра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5143</w:t>
            </w:r>
          </w:p>
        </w:tc>
      </w:tr>
    </w:tbl>
    <w:bookmarkStart w:name="z15" w:id="16"/>
    <w:p>
      <w:pPr>
        <w:spacing w:after="0"/>
        <w:ind w:left="0"/>
        <w:jc w:val="left"/>
      </w:pPr>
      <w:r>
        <w:rPr>
          <w:rFonts w:ascii="Times New Roman"/>
          <w:b/>
          <w:i w:val="false"/>
          <w:color w:val="000000"/>
        </w:rPr>
        <w:t xml:space="preserve"> Таблица-3. Сведения по перераспределению пастбищ для размещения поголовья сельскохозяйственных животных в разрезе собственников земельных участков по сельскому округу Кабанбай батыра</w:t>
      </w:r>
    </w:p>
    <w:bookmarkEnd w:id="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Кызылжар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2628</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2644</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Сарыадыр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Кабанбай батыра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17328</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10639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24329</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сельскому округу Кабанбай</w:t>
            </w:r>
            <w:r>
              <w:br/>
            </w:r>
            <w:r>
              <w:rPr>
                <w:rFonts w:ascii="Times New Roman"/>
                <w:b w:val="false"/>
                <w:i w:val="false"/>
                <w:color w:val="000000"/>
                <w:sz w:val="20"/>
              </w:rPr>
              <w:t>батыра на 2023-2024 годы</w:t>
            </w:r>
          </w:p>
        </w:tc>
      </w:tr>
    </w:tbl>
    <w:bookmarkStart w:name="z17" w:id="17"/>
    <w:p>
      <w:pPr>
        <w:spacing w:after="0"/>
        <w:ind w:left="0"/>
        <w:jc w:val="left"/>
      </w:pPr>
      <w:r>
        <w:rPr>
          <w:rFonts w:ascii="Times New Roman"/>
          <w:b/>
          <w:i w:val="false"/>
          <w:color w:val="000000"/>
        </w:rPr>
        <w:t xml:space="preserve"> Приемлемая схема пастбищеоборотов для сельского округа Кабанбай батыра</w:t>
      </w:r>
    </w:p>
    <w:bookmarkEnd w:id="17"/>
    <w:p>
      <w:pPr>
        <w:spacing w:after="0"/>
        <w:ind w:left="0"/>
        <w:jc w:val="left"/>
      </w:pPr>
      <w:r>
        <w:br/>
      </w:r>
    </w:p>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сельскому округу Кабанбай</w:t>
            </w:r>
            <w:r>
              <w:br/>
            </w:r>
            <w:r>
              <w:rPr>
                <w:rFonts w:ascii="Times New Roman"/>
                <w:b w:val="false"/>
                <w:i w:val="false"/>
                <w:color w:val="000000"/>
                <w:sz w:val="20"/>
              </w:rPr>
              <w:t>батыра на 2023-2024 годы</w:t>
            </w:r>
          </w:p>
        </w:tc>
      </w:tr>
    </w:tbl>
    <w:bookmarkStart w:name="z19" w:id="18"/>
    <w:p>
      <w:pPr>
        <w:spacing w:after="0"/>
        <w:ind w:left="0"/>
        <w:jc w:val="left"/>
      </w:pPr>
      <w:r>
        <w:rPr>
          <w:rFonts w:ascii="Times New Roman"/>
          <w:b/>
          <w:i w:val="false"/>
          <w:color w:val="000000"/>
        </w:rPr>
        <w:t xml:space="preserve"> Карта с обозначением внешних и внутренних границ и площадей пастбищ,в том числе сезонных, объектов пастбищной инфраструктуры</w:t>
      </w:r>
    </w:p>
    <w:bookmarkEnd w:id="18"/>
    <w:p>
      <w:pPr>
        <w:spacing w:after="0"/>
        <w:ind w:left="0"/>
        <w:jc w:val="left"/>
      </w:pPr>
      <w:r>
        <w:br/>
      </w:r>
    </w:p>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61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361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сельскому округу Кабанбай</w:t>
            </w:r>
            <w:r>
              <w:br/>
            </w:r>
            <w:r>
              <w:rPr>
                <w:rFonts w:ascii="Times New Roman"/>
                <w:b w:val="false"/>
                <w:i w:val="false"/>
                <w:color w:val="000000"/>
                <w:sz w:val="20"/>
              </w:rPr>
              <w:t>батыра на 2023-2024 годы</w:t>
            </w:r>
          </w:p>
        </w:tc>
      </w:tr>
    </w:tbl>
    <w:bookmarkStart w:name="z21" w:id="19"/>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19"/>
    <w:p>
      <w:pPr>
        <w:spacing w:after="0"/>
        <w:ind w:left="0"/>
        <w:jc w:val="left"/>
      </w:pPr>
      <w:r>
        <w:br/>
      </w:r>
    </w:p>
    <w:p>
      <w:pPr>
        <w:spacing w:after="0"/>
        <w:ind w:left="0"/>
        <w:jc w:val="both"/>
      </w:pPr>
      <w:r>
        <w:drawing>
          <wp:inline distT="0" distB="0" distL="0" distR="0">
            <wp:extent cx="7810500" cy="633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633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сельскому округу Кабанбай</w:t>
            </w:r>
            <w:r>
              <w:br/>
            </w:r>
            <w:r>
              <w:rPr>
                <w:rFonts w:ascii="Times New Roman"/>
                <w:b w:val="false"/>
                <w:i w:val="false"/>
                <w:color w:val="000000"/>
                <w:sz w:val="20"/>
              </w:rPr>
              <w:t>батыра на 2023-2024 годы</w:t>
            </w:r>
          </w:p>
        </w:tc>
      </w:tr>
    </w:tbl>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p>
      <w:pPr>
        <w:spacing w:after="0"/>
        <w:ind w:left="0"/>
        <w:jc w:val="left"/>
      </w:pPr>
      <w:r>
        <w:br/>
      </w:r>
    </w:p>
    <w:p>
      <w:pPr>
        <w:spacing w:after="0"/>
        <w:ind w:left="0"/>
        <w:jc w:val="both"/>
      </w:pPr>
      <w:r>
        <w:drawing>
          <wp:inline distT="0" distB="0" distL="0" distR="0">
            <wp:extent cx="7810500" cy="565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565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сельскому округу Кабанбай</w:t>
            </w:r>
            <w:r>
              <w:br/>
            </w:r>
            <w:r>
              <w:rPr>
                <w:rFonts w:ascii="Times New Roman"/>
                <w:b w:val="false"/>
                <w:i w:val="false"/>
                <w:color w:val="000000"/>
                <w:sz w:val="20"/>
              </w:rPr>
              <w:t>батыра на 2023-2024 годы</w:t>
            </w:r>
          </w:p>
        </w:tc>
      </w:tr>
    </w:tbl>
    <w:bookmarkStart w:name="z24" w:id="20"/>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сельском округе Кабанбай батыра</w:t>
      </w:r>
    </w:p>
    <w:bookmarkEnd w:id="20"/>
    <w:p>
      <w:pPr>
        <w:spacing w:after="0"/>
        <w:ind w:left="0"/>
        <w:jc w:val="left"/>
      </w:pPr>
      <w:r>
        <w:br/>
      </w:r>
    </w:p>
    <w:p>
      <w:pPr>
        <w:spacing w:after="0"/>
        <w:ind w:left="0"/>
        <w:jc w:val="both"/>
      </w:pPr>
      <w:r>
        <w:drawing>
          <wp:inline distT="0" distB="0" distL="0" distR="0">
            <wp:extent cx="7810500" cy="609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609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сельскому округу Кабанбай</w:t>
            </w:r>
            <w:r>
              <w:br/>
            </w:r>
            <w:r>
              <w:rPr>
                <w:rFonts w:ascii="Times New Roman"/>
                <w:b w:val="false"/>
                <w:i w:val="false"/>
                <w:color w:val="000000"/>
                <w:sz w:val="20"/>
              </w:rPr>
              <w:t>батыра на 2023-2024 годы</w:t>
            </w:r>
          </w:p>
        </w:tc>
      </w:tr>
    </w:tbl>
    <w:bookmarkStart w:name="z26" w:id="21"/>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2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сельскому округу Кабанбай</w:t>
            </w:r>
            <w:r>
              <w:br/>
            </w:r>
            <w:r>
              <w:rPr>
                <w:rFonts w:ascii="Times New Roman"/>
                <w:b w:val="false"/>
                <w:i w:val="false"/>
                <w:color w:val="000000"/>
                <w:sz w:val="20"/>
              </w:rPr>
              <w:t>батыра на 2023-2024 годы</w:t>
            </w:r>
          </w:p>
        </w:tc>
      </w:tr>
    </w:tbl>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p>
      <w:pPr>
        <w:spacing w:after="0"/>
        <w:ind w:left="0"/>
        <w:jc w:val="left"/>
      </w:pPr>
      <w:r>
        <w:br/>
      </w:r>
    </w:p>
    <w:p>
      <w:pPr>
        <w:spacing w:after="0"/>
        <w:ind w:left="0"/>
        <w:jc w:val="both"/>
      </w:pPr>
      <w:r>
        <w:drawing>
          <wp:inline distT="0" distB="0" distL="0" distR="0">
            <wp:extent cx="78105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решению Целиноградского</w:t>
            </w:r>
            <w:r>
              <w:br/>
            </w:r>
            <w:r>
              <w:rPr>
                <w:rFonts w:ascii="Times New Roman"/>
                <w:b w:val="false"/>
                <w:i w:val="false"/>
                <w:color w:val="000000"/>
                <w:sz w:val="20"/>
              </w:rPr>
              <w:t>районного</w:t>
            </w:r>
            <w:r>
              <w:br/>
            </w:r>
            <w:r>
              <w:rPr>
                <w:rFonts w:ascii="Times New Roman"/>
                <w:b w:val="false"/>
                <w:i w:val="false"/>
                <w:color w:val="000000"/>
                <w:sz w:val="20"/>
              </w:rPr>
              <w:t>маслихата от 30 мая 2023 года</w:t>
            </w:r>
            <w:r>
              <w:br/>
            </w:r>
            <w:r>
              <w:rPr>
                <w:rFonts w:ascii="Times New Roman"/>
                <w:b w:val="false"/>
                <w:i w:val="false"/>
                <w:color w:val="000000"/>
                <w:sz w:val="20"/>
              </w:rPr>
              <w:t>№ 43/5-8</w:t>
            </w:r>
          </w:p>
        </w:tc>
      </w:tr>
    </w:tbl>
    <w:bookmarkStart w:name="z42" w:id="22"/>
    <w:p>
      <w:pPr>
        <w:spacing w:after="0"/>
        <w:ind w:left="0"/>
        <w:jc w:val="left"/>
      </w:pPr>
      <w:r>
        <w:rPr>
          <w:rFonts w:ascii="Times New Roman"/>
          <w:b/>
          <w:i w:val="false"/>
          <w:color w:val="000000"/>
        </w:rPr>
        <w:t xml:space="preserve"> План по управлению пастбищами и их использованию Караоткельского сельского округа на 2023-2024 годы</w:t>
      </w:r>
    </w:p>
    <w:bookmarkEnd w:id="22"/>
    <w:p>
      <w:pPr>
        <w:spacing w:after="0"/>
        <w:ind w:left="0"/>
        <w:jc w:val="both"/>
      </w:pPr>
      <w:r>
        <w:rPr>
          <w:rFonts w:ascii="Times New Roman"/>
          <w:b w:val="false"/>
          <w:i w:val="false"/>
          <w:color w:val="000000"/>
          <w:sz w:val="28"/>
        </w:rPr>
        <w:t>
      Настоящий План по управлению пастбищами и их использованию Караоткельского сельского округа на 2023-2024 годы (далее – План) разработан в соответствии с Законами Республики Казахстан "</w:t>
      </w:r>
      <w:r>
        <w:rPr>
          <w:rFonts w:ascii="Times New Roman"/>
          <w:b w:val="false"/>
          <w:i w:val="false"/>
          <w:color w:val="000000"/>
          <w:sz w:val="28"/>
        </w:rPr>
        <w:t>О местном</w:t>
      </w:r>
      <w:r>
        <w:rPr>
          <w:rFonts w:ascii="Times New Roman"/>
          <w:b w:val="false"/>
          <w:i w:val="false"/>
          <w:color w:val="000000"/>
          <w:sz w:val="28"/>
        </w:rPr>
        <w:t xml:space="preserve"> государственном управлении и самоуправлении в Республике Казахстан", "</w:t>
      </w:r>
      <w:r>
        <w:rPr>
          <w:rFonts w:ascii="Times New Roman"/>
          <w:b w:val="false"/>
          <w:i w:val="false"/>
          <w:color w:val="000000"/>
          <w:sz w:val="28"/>
        </w:rPr>
        <w:t>О пастбищах</w:t>
      </w:r>
      <w:r>
        <w:rPr>
          <w:rFonts w:ascii="Times New Roman"/>
          <w:b w:val="false"/>
          <w:i w:val="false"/>
          <w:color w:val="000000"/>
          <w:sz w:val="28"/>
        </w:rPr>
        <w:t>", приказами Заместителя Премьер-Министра Республики Казахстан - Министра сельского хозяйства Республики Казахстан от 24 апреля 2017 года № 173 "</w:t>
      </w:r>
      <w:r>
        <w:rPr>
          <w:rFonts w:ascii="Times New Roman"/>
          <w:b w:val="false"/>
          <w:i w:val="false"/>
          <w:color w:val="000000"/>
          <w:sz w:val="28"/>
        </w:rPr>
        <w:t>Об утверждении</w:t>
      </w:r>
      <w:r>
        <w:rPr>
          <w:rFonts w:ascii="Times New Roman"/>
          <w:b w:val="false"/>
          <w:i w:val="false"/>
          <w:color w:val="000000"/>
          <w:sz w:val="28"/>
        </w:rPr>
        <w:t xml:space="preserve"> Правил рационального использования пастбищ" и Министра сельского хозяйства Республики Казахстан от 14 апреля 2015 года № 3-3/332 "</w:t>
      </w:r>
      <w:r>
        <w:rPr>
          <w:rFonts w:ascii="Times New Roman"/>
          <w:b w:val="false"/>
          <w:i w:val="false"/>
          <w:color w:val="000000"/>
          <w:sz w:val="28"/>
        </w:rPr>
        <w:t>Об утверждении</w:t>
      </w:r>
      <w:r>
        <w:rPr>
          <w:rFonts w:ascii="Times New Roman"/>
          <w:b w:val="false"/>
          <w:i w:val="false"/>
          <w:color w:val="000000"/>
          <w:sz w:val="28"/>
        </w:rPr>
        <w:t xml:space="preserve"> предельно допустимой нормы нагрузки на общую площадь пастбищ".</w:t>
      </w:r>
    </w:p>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территории сельского округа Караоткель в разрезе категорий земель, собственников земельных участков и землепользователей на основании правоустанавливающих документов на территории Караоткельского сельского округа,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на территории Караоткельского сельского округа,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на территории Караоткельского сельского округа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Караоткельского сельского округа,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Караоткельском сельском округе,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Караоткельском сельском округе,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8)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Караоткельского сельского округа,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План разработан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 с участием органов местного самоуправления совместно c акиматами сел, сельского округа и пастбищепользователей.</w:t>
      </w:r>
    </w:p>
    <w:p>
      <w:pPr>
        <w:spacing w:after="0"/>
        <w:ind w:left="0"/>
        <w:jc w:val="both"/>
      </w:pPr>
      <w:r>
        <w:rPr>
          <w:rFonts w:ascii="Times New Roman"/>
          <w:b w:val="false"/>
          <w:i w:val="false"/>
          <w:color w:val="000000"/>
          <w:sz w:val="28"/>
        </w:rPr>
        <w:t>
      По административно-территориальному делению в Караоткельском сельском округе имеются 3 сельских населенных пункта.</w:t>
      </w:r>
    </w:p>
    <w:p>
      <w:pPr>
        <w:spacing w:after="0"/>
        <w:ind w:left="0"/>
        <w:jc w:val="both"/>
      </w:pPr>
      <w:r>
        <w:rPr>
          <w:rFonts w:ascii="Times New Roman"/>
          <w:b w:val="false"/>
          <w:i w:val="false"/>
          <w:color w:val="000000"/>
          <w:sz w:val="28"/>
        </w:rPr>
        <w:t>
      По природным условиям территория Караоткельского сельского округа находится в пределах степной зоны и по агроклиматическим показателям в двух агроклиматических районах: незначительно засушливом умеренно теплом (центральная и южная часть) и засушливом умеренно теплом (северная часть), которые характеризуются всеми чертами континентальности: суровой продолжительной зимой, коротким умеренно жарким летом, резкими контрастами температур зимы и лета, малым количеством годовых осадков. Почвы в основном черноземы южные малогумусные тяжелосуглинистые.</w:t>
      </w:r>
    </w:p>
    <w:p>
      <w:pPr>
        <w:spacing w:after="0"/>
        <w:ind w:left="0"/>
        <w:jc w:val="both"/>
      </w:pPr>
      <w:r>
        <w:rPr>
          <w:rFonts w:ascii="Times New Roman"/>
          <w:b w:val="false"/>
          <w:i w:val="false"/>
          <w:color w:val="000000"/>
          <w:sz w:val="28"/>
        </w:rPr>
        <w:t>
      На 1 января 2023 года в Караоткельском сельском округе насчитывается у населения крупного рогатого скота 1752 голов, из них маточное поголовье 1047 голов, мелкого рогатого скота 2886 голов, 1179 голов лошадей. В случае создания сельскохозяйственного кооператива населением сельского округа допускается выпас сельскохозяйственных животных на пастбищах в пределах территории сельского округа.</w:t>
      </w:r>
    </w:p>
    <w:p>
      <w:pPr>
        <w:spacing w:after="0"/>
        <w:ind w:left="0"/>
        <w:jc w:val="both"/>
      </w:pPr>
      <w:r>
        <w:rPr>
          <w:rFonts w:ascii="Times New Roman"/>
          <w:b w:val="false"/>
          <w:i w:val="false"/>
          <w:color w:val="000000"/>
          <w:sz w:val="28"/>
        </w:rPr>
        <w:t>
      В Караоткельском сельском округе сервитуты для прогона скота не установлены.</w:t>
      </w:r>
    </w:p>
    <w:p>
      <w:pPr>
        <w:spacing w:after="0"/>
        <w:ind w:left="0"/>
        <w:jc w:val="both"/>
      </w:pPr>
      <w:r>
        <w:rPr>
          <w:rFonts w:ascii="Times New Roman"/>
          <w:b w:val="false"/>
          <w:i w:val="false"/>
          <w:color w:val="000000"/>
          <w:sz w:val="28"/>
        </w:rPr>
        <w:t>
      Особенностей выпаса сельскохозяйственных животных на культурных и аридных пастбищах не имеются.</w:t>
      </w:r>
    </w:p>
    <w:p>
      <w:pPr>
        <w:spacing w:after="0"/>
        <w:ind w:left="0"/>
        <w:jc w:val="both"/>
      </w:pPr>
      <w:r>
        <w:rPr>
          <w:rFonts w:ascii="Times New Roman"/>
          <w:b w:val="false"/>
          <w:i w:val="false"/>
          <w:color w:val="000000"/>
          <w:sz w:val="28"/>
        </w:rPr>
        <w:t>
      Источниками пастбищного водоснабжения являются естественные водоемы, таких как реки, озера и пруды с проточной водой. Таким образом пастбищные угодья полностью обеспечены водой.</w:t>
      </w:r>
    </w:p>
    <w:p>
      <w:pPr>
        <w:spacing w:after="0"/>
        <w:ind w:left="0"/>
        <w:jc w:val="both"/>
      </w:pPr>
      <w:r>
        <w:rPr>
          <w:rFonts w:ascii="Times New Roman"/>
          <w:b w:val="false"/>
          <w:i w:val="false"/>
          <w:color w:val="000000"/>
          <w:sz w:val="28"/>
        </w:rPr>
        <w:t>
      В Караоткельском сельском округе действует 1 скотомогильник.</w:t>
      </w:r>
    </w:p>
    <w:p>
      <w:pPr>
        <w:spacing w:after="0"/>
        <w:ind w:left="0"/>
        <w:jc w:val="both"/>
      </w:pPr>
      <w:r>
        <w:rPr>
          <w:rFonts w:ascii="Times New Roman"/>
          <w:b w:val="false"/>
          <w:i w:val="false"/>
          <w:color w:val="000000"/>
          <w:sz w:val="28"/>
        </w:rPr>
        <w:t>
      На основании вышеизложенного, согласно статьи 15 Закона Республики Казахстан "</w:t>
      </w:r>
      <w:r>
        <w:rPr>
          <w:rFonts w:ascii="Times New Roman"/>
          <w:b w:val="false"/>
          <w:i w:val="false"/>
          <w:color w:val="000000"/>
          <w:sz w:val="28"/>
        </w:rPr>
        <w:t>О пастбищах</w:t>
      </w:r>
      <w:r>
        <w:rPr>
          <w:rFonts w:ascii="Times New Roman"/>
          <w:b w:val="false"/>
          <w:i w:val="false"/>
          <w:color w:val="000000"/>
          <w:sz w:val="28"/>
        </w:rPr>
        <w:t>" для нужд местного населения по содержанию маточного (дойного) поголовья крупного рогатого скота при имеющихся пастбищных угодьях населенных пунктов в размере 1625 гектар, потребность составляет 8900 гектар, при норме нагрузки 8,5 гектар/на 1 голову. Имеется потребность пастбищных угодий по выпасу всего сельскохозяйственных животных местного населения в размере 31824 гектар, при норме нагрузки на голову крупного рогатого скота 8,5 гектар/на 1 голову, мелкого рогатого скота 1,7 гектар/на 1 голову, лошадей 10,2 гектар/на 1 голову.</w:t>
      </w:r>
    </w:p>
    <w:p>
      <w:pPr>
        <w:spacing w:after="0"/>
        <w:ind w:left="0"/>
        <w:jc w:val="both"/>
      </w:pPr>
      <w:r>
        <w:rPr>
          <w:rFonts w:ascii="Times New Roman"/>
          <w:b w:val="false"/>
          <w:i w:val="false"/>
          <w:color w:val="000000"/>
          <w:sz w:val="28"/>
        </w:rPr>
        <w:t>
      Потребность:</w:t>
      </w:r>
    </w:p>
    <w:p>
      <w:pPr>
        <w:spacing w:after="0"/>
        <w:ind w:left="0"/>
        <w:jc w:val="both"/>
      </w:pPr>
      <w:r>
        <w:rPr>
          <w:rFonts w:ascii="Times New Roman"/>
          <w:b w:val="false"/>
          <w:i w:val="false"/>
          <w:color w:val="000000"/>
          <w:sz w:val="28"/>
        </w:rPr>
        <w:t>
      для крупного рогатого скота 1752 голов * 8,5 гектар/на 1 голову= 14892 гектар;</w:t>
      </w:r>
    </w:p>
    <w:p>
      <w:pPr>
        <w:spacing w:after="0"/>
        <w:ind w:left="0"/>
        <w:jc w:val="both"/>
      </w:pPr>
      <w:r>
        <w:rPr>
          <w:rFonts w:ascii="Times New Roman"/>
          <w:b w:val="false"/>
          <w:i w:val="false"/>
          <w:color w:val="000000"/>
          <w:sz w:val="28"/>
        </w:rPr>
        <w:t>
      для мелкого рогатого скота 2886 голов * 1,7 гектар/на 1 голову = 4906 гектар;</w:t>
      </w:r>
    </w:p>
    <w:p>
      <w:pPr>
        <w:spacing w:after="0"/>
        <w:ind w:left="0"/>
        <w:jc w:val="both"/>
      </w:pPr>
      <w:r>
        <w:rPr>
          <w:rFonts w:ascii="Times New Roman"/>
          <w:b w:val="false"/>
          <w:i w:val="false"/>
          <w:color w:val="000000"/>
          <w:sz w:val="28"/>
        </w:rPr>
        <w:t>
      для лошадей 1179 голов * 10,2 гектар/на 1 голову = 12026 гектар.</w:t>
      </w:r>
    </w:p>
    <w:p>
      <w:pPr>
        <w:spacing w:after="0"/>
        <w:ind w:left="0"/>
        <w:jc w:val="both"/>
      </w:pPr>
      <w:r>
        <w:rPr>
          <w:rFonts w:ascii="Times New Roman"/>
          <w:b w:val="false"/>
          <w:i w:val="false"/>
          <w:color w:val="000000"/>
          <w:sz w:val="28"/>
        </w:rPr>
        <w:t>
      14892+4906+12026=31824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Караоткельскому сельскому</w:t>
            </w:r>
            <w:r>
              <w:br/>
            </w:r>
            <w:r>
              <w:rPr>
                <w:rFonts w:ascii="Times New Roman"/>
                <w:b w:val="false"/>
                <w:i w:val="false"/>
                <w:color w:val="000000"/>
                <w:sz w:val="20"/>
              </w:rPr>
              <w:t>округу на 2023-2024 годы</w:t>
            </w:r>
          </w:p>
        </w:tc>
      </w:tr>
    </w:tbl>
    <w:bookmarkStart w:name="z44" w:id="23"/>
    <w:p>
      <w:pPr>
        <w:spacing w:after="0"/>
        <w:ind w:left="0"/>
        <w:jc w:val="left"/>
      </w:pPr>
      <w:r>
        <w:rPr>
          <w:rFonts w:ascii="Times New Roman"/>
          <w:b/>
          <w:i w:val="false"/>
          <w:color w:val="000000"/>
        </w:rPr>
        <w:t xml:space="preserve"> Схема (карта) расположения пастбищ на территории Караоткельского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23"/>
    <w:p>
      <w:pPr>
        <w:spacing w:after="0"/>
        <w:ind w:left="0"/>
        <w:jc w:val="left"/>
      </w:pPr>
      <w:r>
        <w:br/>
      </w:r>
    </w:p>
    <w:p>
      <w:pPr>
        <w:spacing w:after="0"/>
        <w:ind w:left="0"/>
        <w:jc w:val="both"/>
      </w:pPr>
      <w:r>
        <w:drawing>
          <wp:inline distT="0" distB="0" distL="0" distR="0">
            <wp:extent cx="7810500" cy="850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850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67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676400"/>
                    </a:xfrm>
                    <a:prstGeom prst="rect">
                      <a:avLst/>
                    </a:prstGeom>
                  </pic:spPr>
                </pic:pic>
              </a:graphicData>
            </a:graphic>
          </wp:inline>
        </w:drawing>
      </w:r>
    </w:p>
    <w:p>
      <w:pPr>
        <w:spacing w:after="0"/>
        <w:ind w:left="0"/>
        <w:jc w:val="left"/>
      </w:pPr>
      <w:r>
        <w:br/>
      </w:r>
      <w:r>
        <w:rPr>
          <w:rFonts w:ascii="Times New Roman"/>
          <w:b w:val="false"/>
          <w:i w:val="false"/>
          <w:color w:val="000000"/>
          <w:sz w:val="28"/>
        </w:rPr>
        <w:t>
      Таблица-1. Список пастбищ на территории Караоткельского сельского округа в разрезе категорий земель, собственников земельных участков и землепользователей</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Кадастровый номер</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сельскохозяйственных животных,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"Мирас"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"Азизат"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010110181879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Оразалина Х.М.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Джакенова Ж.А.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01011018260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"Жоламан"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01011018028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"Багадат"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01011018065, 01011018882, 01011018883,01011018884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"Бексултан"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"Жомарт"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01011018820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"Сабит"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01011018214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"Шынгыс"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"Сания"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01011018093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"Азия Строй НС"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"Акмола-Феникс Плюс"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01011018204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"Ел Азаматы"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01011018248, 01001018252, 01011018250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Акционерное общество "Агрофирма "Актык"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"Ен-Дала"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010110181943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"Саркрама-2006"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01011018281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"Акмоластройтранзит"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010110181840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Айткужинов Ж.</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010110181521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Маханов Т.А.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"Бекзат"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01011018131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Таблица-2. Сведения по распределению пастбищ для размещения маточного (дойного) поголовья крупного рогатого скота по Караоткельскому сельскому округу в разрезе населенных пунктов</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Караоткель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8900</w:t>
            </w:r>
          </w:p>
        </w:tc>
      </w:tr>
    </w:tbl>
    <w:p>
      <w:pPr>
        <w:spacing w:after="0"/>
        <w:ind w:left="0"/>
        <w:jc w:val="left"/>
      </w:pPr>
      <w:r>
        <w:rPr>
          <w:rFonts w:ascii="Times New Roman"/>
          <w:b w:val="false"/>
          <w:i w:val="false"/>
          <w:color w:val="000000"/>
          <w:sz w:val="28"/>
        </w:rPr>
        <w:t>      Таблица-3. Сведения по перераспределению пастбищ для размещения поголовья сельскохозяйственных животных в разрезе собственников земельных участков по Караоткельскому сельскому округу</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Караоткель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Каражар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Жанажол</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bl>
    <w:p>
      <w:pPr>
        <w:spacing w:after="0"/>
        <w:ind w:left="0"/>
        <w:jc w:val="both"/>
      </w:pPr>
      <w:r>
        <w:rPr>
          <w:rFonts w:ascii="Times New Roman"/>
          <w:b w:val="false"/>
          <w:i w:val="false"/>
          <w:color w:val="000000"/>
          <w:sz w:val="28"/>
        </w:rPr>
        <w:t>
      Продолжение таблицы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7895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18703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14892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31824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Караоткельскому сельскому</w:t>
            </w:r>
            <w:r>
              <w:br/>
            </w:r>
            <w:r>
              <w:rPr>
                <w:rFonts w:ascii="Times New Roman"/>
                <w:b w:val="false"/>
                <w:i w:val="false"/>
                <w:color w:val="000000"/>
                <w:sz w:val="20"/>
              </w:rPr>
              <w:t>округу на 2023-2024 годы</w:t>
            </w:r>
          </w:p>
        </w:tc>
      </w:tr>
    </w:tbl>
    <w:bookmarkStart w:name="z46" w:id="24"/>
    <w:p>
      <w:pPr>
        <w:spacing w:after="0"/>
        <w:ind w:left="0"/>
        <w:jc w:val="left"/>
      </w:pPr>
      <w:r>
        <w:rPr>
          <w:rFonts w:ascii="Times New Roman"/>
          <w:b/>
          <w:i w:val="false"/>
          <w:color w:val="000000"/>
        </w:rPr>
        <w:t xml:space="preserve"> Приемлемая схема пастбищеоборотов для Караоткельского сельского округа</w:t>
      </w:r>
    </w:p>
    <w:bookmarkEnd w:id="24"/>
    <w:p>
      <w:pPr>
        <w:spacing w:after="0"/>
        <w:ind w:left="0"/>
        <w:jc w:val="left"/>
      </w:pPr>
      <w:r>
        <w:br/>
      </w:r>
    </w:p>
    <w:p>
      <w:pPr>
        <w:spacing w:after="0"/>
        <w:ind w:left="0"/>
        <w:jc w:val="both"/>
      </w:pPr>
      <w:r>
        <w:drawing>
          <wp:inline distT="0" distB="0" distL="0" distR="0">
            <wp:extent cx="7810500" cy="891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891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03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003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p>
      <w:pPr>
        <w:spacing w:after="0"/>
        <w:ind w:left="0"/>
        <w:jc w:val="left"/>
      </w:pPr>
      <w:r>
        <w:br/>
      </w:r>
    </w:p>
    <w:p>
      <w:pPr>
        <w:spacing w:after="0"/>
        <w:ind w:left="0"/>
        <w:jc w:val="both"/>
      </w:pPr>
      <w:r>
        <w:drawing>
          <wp:inline distT="0" distB="0" distL="0" distR="0">
            <wp:extent cx="7810500" cy="608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608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42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642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Караоткельскому сельскому</w:t>
            </w:r>
            <w:r>
              <w:br/>
            </w:r>
            <w:r>
              <w:rPr>
                <w:rFonts w:ascii="Times New Roman"/>
                <w:b w:val="false"/>
                <w:i w:val="false"/>
                <w:color w:val="000000"/>
                <w:sz w:val="20"/>
              </w:rPr>
              <w:t>округу на 2023-2024 годы</w:t>
            </w:r>
          </w:p>
        </w:tc>
      </w:tr>
    </w:tbl>
    <w:bookmarkStart w:name="z48" w:id="25"/>
    <w:p>
      <w:pPr>
        <w:spacing w:after="0"/>
        <w:ind w:left="0"/>
        <w:jc w:val="left"/>
      </w:pPr>
      <w:r>
        <w:rPr>
          <w:rFonts w:ascii="Times New Roman"/>
          <w:b/>
          <w:i w:val="false"/>
          <w:color w:val="000000"/>
        </w:rPr>
        <w:t xml:space="preserve"> Карта с обозначением внешних и внутренних границ и площадей пастбищ,в том числе сезонных, объектов пастбищной инфраструктуры</w:t>
      </w:r>
    </w:p>
    <w:bookmarkEnd w:id="25"/>
    <w:p>
      <w:pPr>
        <w:spacing w:after="0"/>
        <w:ind w:left="0"/>
        <w:jc w:val="left"/>
      </w:pPr>
      <w:r>
        <w:br/>
      </w:r>
    </w:p>
    <w:p>
      <w:pPr>
        <w:spacing w:after="0"/>
        <w:ind w:left="0"/>
        <w:jc w:val="both"/>
      </w:pPr>
      <w:r>
        <w:drawing>
          <wp:inline distT="0" distB="0" distL="0" distR="0">
            <wp:extent cx="781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95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295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Караоткельскому сельскому</w:t>
            </w:r>
            <w:r>
              <w:br/>
            </w:r>
            <w:r>
              <w:rPr>
                <w:rFonts w:ascii="Times New Roman"/>
                <w:b w:val="false"/>
                <w:i w:val="false"/>
                <w:color w:val="000000"/>
                <w:sz w:val="20"/>
              </w:rPr>
              <w:t>округу на 2023-2024 годы</w:t>
            </w:r>
          </w:p>
        </w:tc>
      </w:tr>
    </w:tbl>
    <w:bookmarkStart w:name="z50" w:id="26"/>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26"/>
    <w:p>
      <w:pPr>
        <w:spacing w:after="0"/>
        <w:ind w:left="0"/>
        <w:jc w:val="left"/>
      </w:pPr>
      <w:r>
        <w:br/>
      </w:r>
    </w:p>
    <w:p>
      <w:pPr>
        <w:spacing w:after="0"/>
        <w:ind w:left="0"/>
        <w:jc w:val="both"/>
      </w:pPr>
      <w:r>
        <w:drawing>
          <wp:inline distT="0" distB="0" distL="0" distR="0">
            <wp:extent cx="7810500" cy="882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882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Караоткельскому сельскому</w:t>
            </w:r>
            <w:r>
              <w:br/>
            </w:r>
            <w:r>
              <w:rPr>
                <w:rFonts w:ascii="Times New Roman"/>
                <w:b w:val="false"/>
                <w:i w:val="false"/>
                <w:color w:val="000000"/>
                <w:sz w:val="20"/>
              </w:rPr>
              <w:t>округу на 2023-2024 годы</w:t>
            </w:r>
          </w:p>
        </w:tc>
      </w:tr>
    </w:tbl>
    <w:bookmarkStart w:name="z52" w:id="27"/>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27"/>
    <w:p>
      <w:pPr>
        <w:spacing w:after="0"/>
        <w:ind w:left="0"/>
        <w:jc w:val="left"/>
      </w:pPr>
      <w:r>
        <w:br/>
      </w:r>
    </w:p>
    <w:p>
      <w:pPr>
        <w:spacing w:after="0"/>
        <w:ind w:left="0"/>
        <w:jc w:val="both"/>
      </w:pPr>
      <w:r>
        <w:drawing>
          <wp:inline distT="0" distB="0" distL="0" distR="0">
            <wp:extent cx="7810500" cy="857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857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Караоткельскому сельскому</w:t>
            </w:r>
            <w:r>
              <w:br/>
            </w:r>
            <w:r>
              <w:rPr>
                <w:rFonts w:ascii="Times New Roman"/>
                <w:b w:val="false"/>
                <w:i w:val="false"/>
                <w:color w:val="000000"/>
                <w:sz w:val="20"/>
              </w:rPr>
              <w:t>округу на 2023-2024 годы</w:t>
            </w:r>
          </w:p>
        </w:tc>
      </w:tr>
    </w:tbl>
    <w:bookmarkStart w:name="z54" w:id="28"/>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Караоткельском сельском округе</w:t>
      </w:r>
    </w:p>
    <w:bookmarkEnd w:id="28"/>
    <w:p>
      <w:pPr>
        <w:spacing w:after="0"/>
        <w:ind w:left="0"/>
        <w:jc w:val="left"/>
      </w:pPr>
      <w:r>
        <w:br/>
      </w:r>
    </w:p>
    <w:p>
      <w:pPr>
        <w:spacing w:after="0"/>
        <w:ind w:left="0"/>
        <w:jc w:val="both"/>
      </w:pPr>
      <w:r>
        <w:drawing>
          <wp:inline distT="0" distB="0" distL="0" distR="0">
            <wp:extent cx="7810500" cy="862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862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Караоткельскому сельскому</w:t>
            </w:r>
            <w:r>
              <w:br/>
            </w:r>
            <w:r>
              <w:rPr>
                <w:rFonts w:ascii="Times New Roman"/>
                <w:b w:val="false"/>
                <w:i w:val="false"/>
                <w:color w:val="000000"/>
                <w:sz w:val="20"/>
              </w:rPr>
              <w:t>округу на 2023-2024 годы</w:t>
            </w:r>
          </w:p>
        </w:tc>
      </w:tr>
    </w:tbl>
    <w:bookmarkStart w:name="z56" w:id="29"/>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Караоткельскому сельскому</w:t>
            </w:r>
            <w:r>
              <w:br/>
            </w:r>
            <w:r>
              <w:rPr>
                <w:rFonts w:ascii="Times New Roman"/>
                <w:b w:val="false"/>
                <w:i w:val="false"/>
                <w:color w:val="000000"/>
                <w:sz w:val="20"/>
              </w:rPr>
              <w:t>округу на 2023-2024 годы</w:t>
            </w:r>
          </w:p>
        </w:tc>
      </w:tr>
    </w:tbl>
    <w:bookmarkStart w:name="z58" w:id="30"/>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30"/>
    <w:p>
      <w:pPr>
        <w:spacing w:after="0"/>
        <w:ind w:left="0"/>
        <w:jc w:val="left"/>
      </w:pPr>
      <w:r>
        <w:br/>
      </w:r>
    </w:p>
    <w:p>
      <w:pPr>
        <w:spacing w:after="0"/>
        <w:ind w:left="0"/>
        <w:jc w:val="both"/>
      </w:pPr>
      <w:r>
        <w:drawing>
          <wp:inline distT="0" distB="0" distL="0" distR="0">
            <wp:extent cx="7810500" cy="834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834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решению Целиноградского</w:t>
            </w:r>
            <w:r>
              <w:br/>
            </w:r>
            <w:r>
              <w:rPr>
                <w:rFonts w:ascii="Times New Roman"/>
                <w:b w:val="false"/>
                <w:i w:val="false"/>
                <w:color w:val="000000"/>
                <w:sz w:val="20"/>
              </w:rPr>
              <w:t>районного</w:t>
            </w:r>
            <w:r>
              <w:br/>
            </w:r>
            <w:r>
              <w:rPr>
                <w:rFonts w:ascii="Times New Roman"/>
                <w:b w:val="false"/>
                <w:i w:val="false"/>
                <w:color w:val="000000"/>
                <w:sz w:val="20"/>
              </w:rPr>
              <w:t>маслихата от 30 мая 2023 года</w:t>
            </w:r>
            <w:r>
              <w:br/>
            </w:r>
            <w:r>
              <w:rPr>
                <w:rFonts w:ascii="Times New Roman"/>
                <w:b w:val="false"/>
                <w:i w:val="false"/>
                <w:color w:val="000000"/>
                <w:sz w:val="20"/>
              </w:rPr>
              <w:t>№ 43/5-8</w:t>
            </w:r>
          </w:p>
        </w:tc>
      </w:tr>
    </w:tbl>
    <w:bookmarkStart w:name="z60" w:id="31"/>
    <w:p>
      <w:pPr>
        <w:spacing w:after="0"/>
        <w:ind w:left="0"/>
        <w:jc w:val="left"/>
      </w:pPr>
      <w:r>
        <w:rPr>
          <w:rFonts w:ascii="Times New Roman"/>
          <w:b/>
          <w:i w:val="false"/>
          <w:color w:val="000000"/>
        </w:rPr>
        <w:t xml:space="preserve"> План по управлению пастбищами и их использованию села Коянды на 2023-2024 годы</w:t>
      </w:r>
    </w:p>
    <w:bookmarkEnd w:id="31"/>
    <w:p>
      <w:pPr>
        <w:spacing w:after="0"/>
        <w:ind w:left="0"/>
        <w:jc w:val="both"/>
      </w:pPr>
      <w:r>
        <w:rPr>
          <w:rFonts w:ascii="Times New Roman"/>
          <w:b w:val="false"/>
          <w:i w:val="false"/>
          <w:color w:val="000000"/>
          <w:sz w:val="28"/>
        </w:rPr>
        <w:t>
      Настоящий План по управлению пастбищами и их использованию села Коянды на 2023-2024 годы (далее – План) разработан в соответствии с Законами Республики Казахстан "</w:t>
      </w:r>
      <w:r>
        <w:rPr>
          <w:rFonts w:ascii="Times New Roman"/>
          <w:b w:val="false"/>
          <w:i w:val="false"/>
          <w:color w:val="000000"/>
          <w:sz w:val="28"/>
        </w:rPr>
        <w:t>О местном</w:t>
      </w:r>
      <w:r>
        <w:rPr>
          <w:rFonts w:ascii="Times New Roman"/>
          <w:b w:val="false"/>
          <w:i w:val="false"/>
          <w:color w:val="000000"/>
          <w:sz w:val="28"/>
        </w:rPr>
        <w:t xml:space="preserve"> государственном управлении и самоуправлении в Республике Казахстан", "</w:t>
      </w:r>
      <w:r>
        <w:rPr>
          <w:rFonts w:ascii="Times New Roman"/>
          <w:b w:val="false"/>
          <w:i w:val="false"/>
          <w:color w:val="000000"/>
          <w:sz w:val="28"/>
        </w:rPr>
        <w:t>О пастбищах</w:t>
      </w:r>
      <w:r>
        <w:rPr>
          <w:rFonts w:ascii="Times New Roman"/>
          <w:b w:val="false"/>
          <w:i w:val="false"/>
          <w:color w:val="000000"/>
          <w:sz w:val="28"/>
        </w:rPr>
        <w:t>", приказами Заместителя Премьер-Министра Республики Казахстан - Министра сельского хозяйства Республики Казахстан от 24 апреля 2017 года № 173 "</w:t>
      </w:r>
      <w:r>
        <w:rPr>
          <w:rFonts w:ascii="Times New Roman"/>
          <w:b w:val="false"/>
          <w:i w:val="false"/>
          <w:color w:val="000000"/>
          <w:sz w:val="28"/>
        </w:rPr>
        <w:t>Об утверждении</w:t>
      </w:r>
      <w:r>
        <w:rPr>
          <w:rFonts w:ascii="Times New Roman"/>
          <w:b w:val="false"/>
          <w:i w:val="false"/>
          <w:color w:val="000000"/>
          <w:sz w:val="28"/>
        </w:rPr>
        <w:t xml:space="preserve"> Правил рационального использования пастбищ" и Министра сельского хозяйства Республики Казахстан от 14 апреля 2015 года № 3-3/332 "</w:t>
      </w:r>
      <w:r>
        <w:rPr>
          <w:rFonts w:ascii="Times New Roman"/>
          <w:b w:val="false"/>
          <w:i w:val="false"/>
          <w:color w:val="000000"/>
          <w:sz w:val="28"/>
        </w:rPr>
        <w:t>Об утверждении</w:t>
      </w:r>
      <w:r>
        <w:rPr>
          <w:rFonts w:ascii="Times New Roman"/>
          <w:b w:val="false"/>
          <w:i w:val="false"/>
          <w:color w:val="000000"/>
          <w:sz w:val="28"/>
        </w:rPr>
        <w:t xml:space="preserve"> предельно допустимой нормы нагрузки на общую площадь пастбищ"</w:t>
      </w:r>
    </w:p>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территории села Коянды в разрезе категорий земель, собственников земельных участков и землепользователей на основании правоустанавливающих документов на территории села Коянды,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на территории села Коянды,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на территории села Коянды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села Коянды,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села Коянды,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села Коянды,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8)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села Коянды,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План разработан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 с участием органов местного самоуправления совместно c акиматами сел, сельского округа и пастбищепользователей.</w:t>
      </w:r>
    </w:p>
    <w:p>
      <w:pPr>
        <w:spacing w:after="0"/>
        <w:ind w:left="0"/>
        <w:jc w:val="both"/>
      </w:pPr>
      <w:r>
        <w:rPr>
          <w:rFonts w:ascii="Times New Roman"/>
          <w:b w:val="false"/>
          <w:i w:val="false"/>
          <w:color w:val="000000"/>
          <w:sz w:val="28"/>
        </w:rPr>
        <w:t>
      По административно-территориальному делению село Коянды состоит из одного населенного пункта.</w:t>
      </w:r>
    </w:p>
    <w:p>
      <w:pPr>
        <w:spacing w:after="0"/>
        <w:ind w:left="0"/>
        <w:jc w:val="both"/>
      </w:pPr>
      <w:r>
        <w:rPr>
          <w:rFonts w:ascii="Times New Roman"/>
          <w:b w:val="false"/>
          <w:i w:val="false"/>
          <w:color w:val="000000"/>
          <w:sz w:val="28"/>
        </w:rPr>
        <w:t>
      По природным условиям территория села Коянды находится в пределах степной зоны и по агроклиматическим показателям в двух агроклиматических районах: незначительно засушливом умеренно теплом (центральная и южная часть) и засушливом умеренно теплом (северная часть), которые характеризуются всеми чертами континентальности: суровой продолжительной зимой, коротким умеренно жарким летом, резкими контрастами температур зимы и лета, малым количеством годовых осадков.</w:t>
      </w:r>
    </w:p>
    <w:p>
      <w:pPr>
        <w:spacing w:after="0"/>
        <w:ind w:left="0"/>
        <w:jc w:val="both"/>
      </w:pPr>
      <w:r>
        <w:rPr>
          <w:rFonts w:ascii="Times New Roman"/>
          <w:b w:val="false"/>
          <w:i w:val="false"/>
          <w:color w:val="000000"/>
          <w:sz w:val="28"/>
        </w:rPr>
        <w:t>
      Почвы в основном черноземы южные малогумусные тяжелосуглинистые.</w:t>
      </w:r>
    </w:p>
    <w:p>
      <w:pPr>
        <w:spacing w:after="0"/>
        <w:ind w:left="0"/>
        <w:jc w:val="both"/>
      </w:pPr>
      <w:r>
        <w:rPr>
          <w:rFonts w:ascii="Times New Roman"/>
          <w:b w:val="false"/>
          <w:i w:val="false"/>
          <w:color w:val="000000"/>
          <w:sz w:val="28"/>
        </w:rPr>
        <w:t>
      На 1 января 2023 года в селе Коянды у населения насчитывается крупного рогатого скота 745 голов, из них маточное поголовье 343 голов, мелкого рогатого скота 1343 голов, 816 голов лошадей. В случае создания сельскохозяйственного кооператива населением сельского округа допускается выпас сельскохозяйственных животных на пастбищах в пределах территории сельского округа.</w:t>
      </w:r>
    </w:p>
    <w:p>
      <w:pPr>
        <w:spacing w:after="0"/>
        <w:ind w:left="0"/>
        <w:jc w:val="both"/>
      </w:pPr>
      <w:r>
        <w:rPr>
          <w:rFonts w:ascii="Times New Roman"/>
          <w:b w:val="false"/>
          <w:i w:val="false"/>
          <w:color w:val="000000"/>
          <w:sz w:val="28"/>
        </w:rPr>
        <w:t>
      В селе Коянды сервитуты для прогона скота не установлены.</w:t>
      </w:r>
    </w:p>
    <w:p>
      <w:pPr>
        <w:spacing w:after="0"/>
        <w:ind w:left="0"/>
        <w:jc w:val="both"/>
      </w:pPr>
      <w:r>
        <w:rPr>
          <w:rFonts w:ascii="Times New Roman"/>
          <w:b w:val="false"/>
          <w:i w:val="false"/>
          <w:color w:val="000000"/>
          <w:sz w:val="28"/>
        </w:rPr>
        <w:t>
      Особенностей выпаса сельскохозяйственных животных на культурных и аридных пастбищах не имеются.</w:t>
      </w:r>
    </w:p>
    <w:p>
      <w:pPr>
        <w:spacing w:after="0"/>
        <w:ind w:left="0"/>
        <w:jc w:val="both"/>
      </w:pPr>
      <w:r>
        <w:rPr>
          <w:rFonts w:ascii="Times New Roman"/>
          <w:b w:val="false"/>
          <w:i w:val="false"/>
          <w:color w:val="000000"/>
          <w:sz w:val="28"/>
        </w:rPr>
        <w:t>
      Источниками пастбищного водоснабжения являются естественные водоемы, таких как реки, озера и пруды с проточной водой. Таким образом пастбищные угодья полностью обеспечены водой.</w:t>
      </w:r>
    </w:p>
    <w:p>
      <w:pPr>
        <w:spacing w:after="0"/>
        <w:ind w:left="0"/>
        <w:jc w:val="both"/>
      </w:pPr>
      <w:r>
        <w:rPr>
          <w:rFonts w:ascii="Times New Roman"/>
          <w:b w:val="false"/>
          <w:i w:val="false"/>
          <w:color w:val="000000"/>
          <w:sz w:val="28"/>
        </w:rPr>
        <w:t>
      В селе Коянды действуют 1 ветеринарный пункт, 1 скотомогильник, 1 убойная площадка.</w:t>
      </w:r>
    </w:p>
    <w:p>
      <w:pPr>
        <w:spacing w:after="0"/>
        <w:ind w:left="0"/>
        <w:jc w:val="both"/>
      </w:pPr>
      <w:r>
        <w:rPr>
          <w:rFonts w:ascii="Times New Roman"/>
          <w:b w:val="false"/>
          <w:i w:val="false"/>
          <w:color w:val="000000"/>
          <w:sz w:val="28"/>
        </w:rPr>
        <w:t>
      Площадь пастбищ составляет 1217 гектаров, в том числе пастбища находящиеся в государственном фонде 329 гектар.</w:t>
      </w:r>
    </w:p>
    <w:p>
      <w:pPr>
        <w:spacing w:after="0"/>
        <w:ind w:left="0"/>
        <w:jc w:val="both"/>
      </w:pPr>
      <w:r>
        <w:rPr>
          <w:rFonts w:ascii="Times New Roman"/>
          <w:b w:val="false"/>
          <w:i w:val="false"/>
          <w:color w:val="000000"/>
          <w:sz w:val="28"/>
        </w:rPr>
        <w:t>
      На основании вышеизложенного, согласно статьи 15 Закона Республики Казахстан "</w:t>
      </w:r>
      <w:r>
        <w:rPr>
          <w:rFonts w:ascii="Times New Roman"/>
          <w:b w:val="false"/>
          <w:i w:val="false"/>
          <w:color w:val="000000"/>
          <w:sz w:val="28"/>
        </w:rPr>
        <w:t>О пастбищах</w:t>
      </w:r>
      <w:r>
        <w:rPr>
          <w:rFonts w:ascii="Times New Roman"/>
          <w:b w:val="false"/>
          <w:i w:val="false"/>
          <w:color w:val="000000"/>
          <w:sz w:val="28"/>
        </w:rPr>
        <w:t>" для нужд местного населения по содержанию маточного (дойного) поголовья крупного рогатого скота при имеющихся пастбищных угодьях населенных пунктов в размере 1217 гектар, потребность составляет 2916 гектар, при норме нагрузки 8,5 гектар/на 1 голову. Имеется потребность пастбищных угодий по выпасу всего сельскохозяйственных животных местного населения в размере 16939 гектар, при норме нагрузки на голову крупно рогатого скота – 8,5 гектар/на 1 голов, мелкого рогатого скота – 1,7 гектар/на 1 голову, лошадей – 10,2 гектар/на 1 голову.</w:t>
      </w:r>
    </w:p>
    <w:p>
      <w:pPr>
        <w:spacing w:after="0"/>
        <w:ind w:left="0"/>
        <w:jc w:val="both"/>
      </w:pPr>
      <w:r>
        <w:rPr>
          <w:rFonts w:ascii="Times New Roman"/>
          <w:b w:val="false"/>
          <w:i w:val="false"/>
          <w:color w:val="000000"/>
          <w:sz w:val="28"/>
        </w:rPr>
        <w:t>
      Потребность:</w:t>
      </w:r>
    </w:p>
    <w:p>
      <w:pPr>
        <w:spacing w:after="0"/>
        <w:ind w:left="0"/>
        <w:jc w:val="both"/>
      </w:pPr>
      <w:r>
        <w:rPr>
          <w:rFonts w:ascii="Times New Roman"/>
          <w:b w:val="false"/>
          <w:i w:val="false"/>
          <w:color w:val="000000"/>
          <w:sz w:val="28"/>
        </w:rPr>
        <w:t>
      для крупного рогатого скота 745 голов * 8,5 гектар/на 1 голову = 6333 гектар;</w:t>
      </w:r>
    </w:p>
    <w:p>
      <w:pPr>
        <w:spacing w:after="0"/>
        <w:ind w:left="0"/>
        <w:jc w:val="both"/>
      </w:pPr>
      <w:r>
        <w:rPr>
          <w:rFonts w:ascii="Times New Roman"/>
          <w:b w:val="false"/>
          <w:i w:val="false"/>
          <w:color w:val="000000"/>
          <w:sz w:val="28"/>
        </w:rPr>
        <w:t>
      для мелкого рогатого скота 1343 голов * 1,7 гектар/на 1 голову = 2283 гектар;</w:t>
      </w:r>
    </w:p>
    <w:p>
      <w:pPr>
        <w:spacing w:after="0"/>
        <w:ind w:left="0"/>
        <w:jc w:val="both"/>
      </w:pPr>
      <w:r>
        <w:rPr>
          <w:rFonts w:ascii="Times New Roman"/>
          <w:b w:val="false"/>
          <w:i w:val="false"/>
          <w:color w:val="000000"/>
          <w:sz w:val="28"/>
        </w:rPr>
        <w:t>
      для лошадей 816 голов * 10,2 гектар/на 1 голову = 8323 гектар.</w:t>
      </w:r>
    </w:p>
    <w:p>
      <w:pPr>
        <w:spacing w:after="0"/>
        <w:ind w:left="0"/>
        <w:jc w:val="both"/>
      </w:pPr>
      <w:r>
        <w:rPr>
          <w:rFonts w:ascii="Times New Roman"/>
          <w:b w:val="false"/>
          <w:i w:val="false"/>
          <w:color w:val="000000"/>
          <w:sz w:val="28"/>
        </w:rPr>
        <w:t>
      6333+2283+8223=16939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села Коянды на 2023-2024 годы</w:t>
            </w:r>
          </w:p>
        </w:tc>
      </w:tr>
    </w:tbl>
    <w:bookmarkStart w:name="z62" w:id="32"/>
    <w:p>
      <w:pPr>
        <w:spacing w:after="0"/>
        <w:ind w:left="0"/>
        <w:jc w:val="left"/>
      </w:pPr>
      <w:r>
        <w:rPr>
          <w:rFonts w:ascii="Times New Roman"/>
          <w:b/>
          <w:i w:val="false"/>
          <w:color w:val="000000"/>
        </w:rPr>
        <w:t xml:space="preserve"> Схема (карта) расположения пастбищ на территории села Коянды в разрезе категорий земель, собственников земельных участков и землепользователей на основании правоустанавливающих документов</w:t>
      </w:r>
    </w:p>
    <w:bookmarkEnd w:id="32"/>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70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701800"/>
                    </a:xfrm>
                    <a:prstGeom prst="rect">
                      <a:avLst/>
                    </a:prstGeom>
                  </pic:spPr>
                </pic:pic>
              </a:graphicData>
            </a:graphic>
          </wp:inline>
        </w:drawing>
      </w:r>
    </w:p>
    <w:p>
      <w:pPr>
        <w:spacing w:after="0"/>
        <w:ind w:left="0"/>
        <w:jc w:val="left"/>
      </w:pPr>
      <w:r>
        <w:br/>
      </w:r>
      <w:r>
        <w:rPr>
          <w:rFonts w:ascii="Times New Roman"/>
          <w:b w:val="false"/>
          <w:i w:val="false"/>
          <w:color w:val="000000"/>
          <w:sz w:val="28"/>
        </w:rPr>
        <w:t>
      Таблица-1. Список пастбищ на территории села Коянды в разрезе категорий земель, собственников земельных участков и землепользователей</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собственников земельных участков и землепользователей</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Кадастровый номер</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сельскохозяйственных животных,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"Аруами"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010110142688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"Арқа-Жер-1"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010110142665, 010110142672, 010110142672, 010110142498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"Сункар КК"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010110141327, 010110141326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Товарищество с ограниченной ответственностью "Коянды"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010110142602, 010110141406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"ТНК Прогресс"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01011014397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"Билан"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010110141396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"Нур-Береке 1968"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Андреяшкина Н. Ф.</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01011014204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"Жанат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010110142646, 010110142639, 010110142693, 010110142694, 010110142696, 010110142697, 010110142698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Ан Жанна Б.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010110141345, 010110141350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Абильдинова А. К.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010110141335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"Кордон-1"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010110141296, 010110141297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Жолдоспаев Ж. 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Таблица 2. Сведения по распределению пастбищ для размещения маточного (дойного) поголовья крупно рогатого скота села Коянды</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на 1 голов,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Коянды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 государственного фонда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2916</w:t>
            </w:r>
          </w:p>
        </w:tc>
      </w:tr>
    </w:tbl>
    <w:p>
      <w:pPr>
        <w:spacing w:after="0"/>
        <w:ind w:left="0"/>
        <w:jc w:val="left"/>
      </w:pPr>
      <w:r>
        <w:rPr>
          <w:rFonts w:ascii="Times New Roman"/>
          <w:b w:val="false"/>
          <w:i w:val="false"/>
          <w:color w:val="000000"/>
          <w:sz w:val="28"/>
        </w:rPr>
        <w:t>      Таблица 3. Сведения по перераспределению пастбищ для размещения поголовья сельскохозяйственных животных в разрезе собственников земельных участков села Коянды</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Коянды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bl>
    <w:p>
      <w:pPr>
        <w:spacing w:after="0"/>
        <w:ind w:left="0"/>
        <w:jc w:val="both"/>
      </w:pPr>
      <w:r>
        <w:rPr>
          <w:rFonts w:ascii="Times New Roman"/>
          <w:b w:val="false"/>
          <w:i w:val="false"/>
          <w:color w:val="000000"/>
          <w:sz w:val="28"/>
        </w:rPr>
        <w:t>
      Продолжение таблицы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16939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16939</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села Коянды на 2023-2024 годы</w:t>
            </w:r>
          </w:p>
        </w:tc>
      </w:tr>
    </w:tbl>
    <w:bookmarkStart w:name="z64" w:id="33"/>
    <w:p>
      <w:pPr>
        <w:spacing w:after="0"/>
        <w:ind w:left="0"/>
        <w:jc w:val="left"/>
      </w:pPr>
      <w:r>
        <w:rPr>
          <w:rFonts w:ascii="Times New Roman"/>
          <w:b/>
          <w:i w:val="false"/>
          <w:color w:val="000000"/>
        </w:rPr>
        <w:t xml:space="preserve"> Приемлемая схема пастбищеоборотов для села Коянды</w:t>
      </w:r>
    </w:p>
    <w:bookmarkEnd w:id="33"/>
    <w:p>
      <w:pPr>
        <w:spacing w:after="0"/>
        <w:ind w:left="0"/>
        <w:jc w:val="left"/>
      </w:pPr>
      <w:r>
        <w:br/>
      </w:r>
    </w:p>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села Коянды на 2023-2024 годы</w:t>
            </w:r>
          </w:p>
        </w:tc>
      </w:tr>
    </w:tbl>
    <w:bookmarkStart w:name="z66" w:id="34"/>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34"/>
    <w:p>
      <w:pPr>
        <w:spacing w:after="0"/>
        <w:ind w:left="0"/>
        <w:jc w:val="left"/>
      </w:pPr>
      <w:r>
        <w:br/>
      </w:r>
    </w:p>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83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283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села Коянды на 2023-2022 годы</w:t>
            </w:r>
          </w:p>
        </w:tc>
      </w:tr>
    </w:tbl>
    <w:bookmarkStart w:name="z68" w:id="35"/>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35"/>
    <w:p>
      <w:pPr>
        <w:spacing w:after="0"/>
        <w:ind w:left="0"/>
        <w:jc w:val="left"/>
      </w:pPr>
      <w:r>
        <w:br/>
      </w:r>
    </w:p>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села Коянды на 2023-2024 годы</w:t>
            </w:r>
          </w:p>
        </w:tc>
      </w:tr>
    </w:tbl>
    <w:bookmarkStart w:name="z70" w:id="36"/>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36"/>
    <w:p>
      <w:pPr>
        <w:spacing w:after="0"/>
        <w:ind w:left="0"/>
        <w:jc w:val="left"/>
      </w:pPr>
      <w:r>
        <w:br/>
      </w:r>
    </w:p>
    <w:p>
      <w:pPr>
        <w:spacing w:after="0"/>
        <w:ind w:left="0"/>
        <w:jc w:val="both"/>
      </w:pPr>
      <w:r>
        <w:drawing>
          <wp:inline distT="0" distB="0" distL="0" distR="0">
            <wp:extent cx="78105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547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села Коянды на 2023-2024 годы</w:t>
            </w:r>
          </w:p>
        </w:tc>
      </w:tr>
    </w:tbl>
    <w:bookmarkStart w:name="z72" w:id="37"/>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селе Коянды</w:t>
      </w:r>
    </w:p>
    <w:bookmarkEnd w:id="37"/>
    <w:p>
      <w:pPr>
        <w:spacing w:after="0"/>
        <w:ind w:left="0"/>
        <w:jc w:val="left"/>
      </w:pPr>
      <w:r>
        <w:br/>
      </w:r>
    </w:p>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села Коянды на 2023-2024 годы</w:t>
            </w:r>
          </w:p>
        </w:tc>
      </w:tr>
    </w:tbl>
    <w:bookmarkStart w:name="z74" w:id="38"/>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3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села Коянды на 2023-2024 годы</w:t>
            </w:r>
          </w:p>
        </w:tc>
      </w:tr>
    </w:tbl>
    <w:bookmarkStart w:name="z75" w:id="39"/>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39"/>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решению Целиноградского</w:t>
            </w:r>
            <w:r>
              <w:br/>
            </w:r>
            <w:r>
              <w:rPr>
                <w:rFonts w:ascii="Times New Roman"/>
                <w:b w:val="false"/>
                <w:i w:val="false"/>
                <w:color w:val="000000"/>
                <w:sz w:val="20"/>
              </w:rPr>
              <w:t>районного</w:t>
            </w:r>
            <w:r>
              <w:br/>
            </w:r>
            <w:r>
              <w:rPr>
                <w:rFonts w:ascii="Times New Roman"/>
                <w:b w:val="false"/>
                <w:i w:val="false"/>
                <w:color w:val="000000"/>
                <w:sz w:val="20"/>
              </w:rPr>
              <w:t>маслихата от 30 мая 2023 года</w:t>
            </w:r>
            <w:r>
              <w:br/>
            </w:r>
            <w:r>
              <w:rPr>
                <w:rFonts w:ascii="Times New Roman"/>
                <w:b w:val="false"/>
                <w:i w:val="false"/>
                <w:color w:val="000000"/>
                <w:sz w:val="20"/>
              </w:rPr>
              <w:t>№ 43/5-8</w:t>
            </w:r>
          </w:p>
        </w:tc>
      </w:tr>
    </w:tbl>
    <w:bookmarkStart w:name="z77" w:id="40"/>
    <w:p>
      <w:pPr>
        <w:spacing w:after="0"/>
        <w:ind w:left="0"/>
        <w:jc w:val="left"/>
      </w:pPr>
      <w:r>
        <w:rPr>
          <w:rFonts w:ascii="Times New Roman"/>
          <w:b/>
          <w:i w:val="false"/>
          <w:color w:val="000000"/>
        </w:rPr>
        <w:t xml:space="preserve"> План по управлению пастбищами и их использованию Жарлыкольского сельского округа на 2023-2024 годы</w:t>
      </w:r>
    </w:p>
    <w:bookmarkEnd w:id="40"/>
    <w:p>
      <w:pPr>
        <w:spacing w:after="0"/>
        <w:ind w:left="0"/>
        <w:jc w:val="both"/>
      </w:pPr>
      <w:r>
        <w:rPr>
          <w:rFonts w:ascii="Times New Roman"/>
          <w:b w:val="false"/>
          <w:i w:val="false"/>
          <w:color w:val="000000"/>
          <w:sz w:val="28"/>
        </w:rPr>
        <w:t>
      Настоящий План по управлению пастбищами и их использованию Жарлыкольского сельского округа на 2023-2024 годы (далее – План) разработан в соответствии с Законами Республики Казахстан "</w:t>
      </w:r>
      <w:r>
        <w:rPr>
          <w:rFonts w:ascii="Times New Roman"/>
          <w:b w:val="false"/>
          <w:i w:val="false"/>
          <w:color w:val="000000"/>
          <w:sz w:val="28"/>
        </w:rPr>
        <w:t>О местном</w:t>
      </w:r>
      <w:r>
        <w:rPr>
          <w:rFonts w:ascii="Times New Roman"/>
          <w:b w:val="false"/>
          <w:i w:val="false"/>
          <w:color w:val="000000"/>
          <w:sz w:val="28"/>
        </w:rPr>
        <w:t xml:space="preserve"> государственном управлении и самоуправлении в Республике Казахстан", "</w:t>
      </w:r>
      <w:r>
        <w:rPr>
          <w:rFonts w:ascii="Times New Roman"/>
          <w:b w:val="false"/>
          <w:i w:val="false"/>
          <w:color w:val="000000"/>
          <w:sz w:val="28"/>
        </w:rPr>
        <w:t>О пастбищах</w:t>
      </w:r>
      <w:r>
        <w:rPr>
          <w:rFonts w:ascii="Times New Roman"/>
          <w:b w:val="false"/>
          <w:i w:val="false"/>
          <w:color w:val="000000"/>
          <w:sz w:val="28"/>
        </w:rPr>
        <w:t>", приказами Заместителя Премьер-Министра Республики Казахстан - Министра сельского хозяйства Республики Казахстан от 24 апреля 2017 года № 173 "</w:t>
      </w:r>
      <w:r>
        <w:rPr>
          <w:rFonts w:ascii="Times New Roman"/>
          <w:b w:val="false"/>
          <w:i w:val="false"/>
          <w:color w:val="000000"/>
          <w:sz w:val="28"/>
        </w:rPr>
        <w:t>Об утверждении</w:t>
      </w:r>
      <w:r>
        <w:rPr>
          <w:rFonts w:ascii="Times New Roman"/>
          <w:b w:val="false"/>
          <w:i w:val="false"/>
          <w:color w:val="000000"/>
          <w:sz w:val="28"/>
        </w:rPr>
        <w:t xml:space="preserve"> Правил рационального использования пастбищ" и Министра сельского хозяйства Республики Казахстан от 14 апреля 2015 года № 3-3/332 "</w:t>
      </w:r>
      <w:r>
        <w:rPr>
          <w:rFonts w:ascii="Times New Roman"/>
          <w:b w:val="false"/>
          <w:i w:val="false"/>
          <w:color w:val="000000"/>
          <w:sz w:val="28"/>
        </w:rPr>
        <w:t>Об утверждении</w:t>
      </w:r>
      <w:r>
        <w:rPr>
          <w:rFonts w:ascii="Times New Roman"/>
          <w:b w:val="false"/>
          <w:i w:val="false"/>
          <w:color w:val="000000"/>
          <w:sz w:val="28"/>
        </w:rPr>
        <w:t xml:space="preserve"> предельно допустимой нормы нагрузки на общую площадь пастбищ".</w:t>
      </w:r>
    </w:p>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территории Жарлыкольского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на территории Жарлыкольского сельского округа,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на территории Жарлыкольского сельского округа,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на территории Жарлыкольского сельского округа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Жарлыкольского сельского округа,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Жарлыкольском сельском округе,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Жарлыкольском сельском округе,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8)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Жарлыкольского сельского округа,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План разработан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лицами,с участием органов местного самоуправления совместно c акиматами сел, сельского округа и пастбищепользователей.</w:t>
      </w:r>
    </w:p>
    <w:p>
      <w:pPr>
        <w:spacing w:after="0"/>
        <w:ind w:left="0"/>
        <w:jc w:val="both"/>
      </w:pPr>
      <w:r>
        <w:rPr>
          <w:rFonts w:ascii="Times New Roman"/>
          <w:b w:val="false"/>
          <w:i w:val="false"/>
          <w:color w:val="000000"/>
          <w:sz w:val="28"/>
        </w:rPr>
        <w:t>
      По административно-территориальному делению в Жарлыкольском сельском округе имеются 2 сельских населенных пункта.</w:t>
      </w:r>
    </w:p>
    <w:p>
      <w:pPr>
        <w:spacing w:after="0"/>
        <w:ind w:left="0"/>
        <w:jc w:val="both"/>
      </w:pPr>
      <w:r>
        <w:rPr>
          <w:rFonts w:ascii="Times New Roman"/>
          <w:b w:val="false"/>
          <w:i w:val="false"/>
          <w:color w:val="000000"/>
          <w:sz w:val="28"/>
        </w:rPr>
        <w:t>
      По природным условиям территория Жарлыкольского сельского округа находится в пределах степной зоны и по агроклиматическим показателям в двух агроклиматических районах: незначительно засушливом умеренно теплом (центральная и южная часть) и засушливом умеренно теплом (северная часть), которые характеризуются всеми чертами континентальности: суровой продолжительной зимой, коротким умеренно жарким летом, резкими контрастами температур зимы и лета, малым количеством годовых осадков.Почвы в основном черноземы южные малогумусные тяжелосуглинистые.</w:t>
      </w:r>
    </w:p>
    <w:p>
      <w:pPr>
        <w:spacing w:after="0"/>
        <w:ind w:left="0"/>
        <w:jc w:val="both"/>
      </w:pPr>
      <w:r>
        <w:rPr>
          <w:rFonts w:ascii="Times New Roman"/>
          <w:b w:val="false"/>
          <w:i w:val="false"/>
          <w:color w:val="000000"/>
          <w:sz w:val="28"/>
        </w:rPr>
        <w:t>
      На 1 января 2023 года в Жарлыкольском сельском округе у населения насчитывается крупного рогатого скота 1363 голов, из них маточное поголовье 712 голов, мелкого рогатого скота 2794 голов, 1636 голов лошадей. В случае создания сельскохозяйственного кооператива населением сельского округа допускается выпас сельскохозяйственных животных на пастбищах в пределах территории сельского округа.</w:t>
      </w:r>
    </w:p>
    <w:p>
      <w:pPr>
        <w:spacing w:after="0"/>
        <w:ind w:left="0"/>
        <w:jc w:val="both"/>
      </w:pPr>
      <w:r>
        <w:rPr>
          <w:rFonts w:ascii="Times New Roman"/>
          <w:b w:val="false"/>
          <w:i w:val="false"/>
          <w:color w:val="000000"/>
          <w:sz w:val="28"/>
        </w:rPr>
        <w:t>
      В Жарлыкольском сельском округе сервитуты для прогона скота не установлены.</w:t>
      </w:r>
    </w:p>
    <w:p>
      <w:pPr>
        <w:spacing w:after="0"/>
        <w:ind w:left="0"/>
        <w:jc w:val="both"/>
      </w:pPr>
      <w:r>
        <w:rPr>
          <w:rFonts w:ascii="Times New Roman"/>
          <w:b w:val="false"/>
          <w:i w:val="false"/>
          <w:color w:val="000000"/>
          <w:sz w:val="28"/>
        </w:rPr>
        <w:t>
      Особенностей выпаса сельскохозяйственных животных на культурных и аридных пастбищах не имеются.</w:t>
      </w:r>
    </w:p>
    <w:p>
      <w:pPr>
        <w:spacing w:after="0"/>
        <w:ind w:left="0"/>
        <w:jc w:val="both"/>
      </w:pPr>
      <w:r>
        <w:rPr>
          <w:rFonts w:ascii="Times New Roman"/>
          <w:b w:val="false"/>
          <w:i w:val="false"/>
          <w:color w:val="000000"/>
          <w:sz w:val="28"/>
        </w:rPr>
        <w:t>
      Источниками пастбищного водоснабжения являются естественные водоемы, таких как реки, озера и пруды с проточной водой. Таким образом пастбищные угодья полностью обеспечены водой.</w:t>
      </w:r>
    </w:p>
    <w:p>
      <w:pPr>
        <w:spacing w:after="0"/>
        <w:ind w:left="0"/>
        <w:jc w:val="both"/>
      </w:pPr>
      <w:r>
        <w:rPr>
          <w:rFonts w:ascii="Times New Roman"/>
          <w:b w:val="false"/>
          <w:i w:val="false"/>
          <w:color w:val="000000"/>
          <w:sz w:val="28"/>
        </w:rPr>
        <w:t>
      В Жарлыкольском сельском округе действует1 скотомогильник.</w:t>
      </w:r>
    </w:p>
    <w:p>
      <w:pPr>
        <w:spacing w:after="0"/>
        <w:ind w:left="0"/>
        <w:jc w:val="both"/>
      </w:pPr>
      <w:r>
        <w:rPr>
          <w:rFonts w:ascii="Times New Roman"/>
          <w:b w:val="false"/>
          <w:i w:val="false"/>
          <w:color w:val="000000"/>
          <w:sz w:val="28"/>
        </w:rPr>
        <w:t>
      На основании вышеизложенного, согласно статьи 15 Закона Республики Казахстан "</w:t>
      </w:r>
      <w:r>
        <w:rPr>
          <w:rFonts w:ascii="Times New Roman"/>
          <w:b w:val="false"/>
          <w:i w:val="false"/>
          <w:color w:val="000000"/>
          <w:sz w:val="28"/>
        </w:rPr>
        <w:t>О пастбищах</w:t>
      </w:r>
      <w:r>
        <w:rPr>
          <w:rFonts w:ascii="Times New Roman"/>
          <w:b w:val="false"/>
          <w:i w:val="false"/>
          <w:color w:val="000000"/>
          <w:sz w:val="28"/>
        </w:rPr>
        <w:t>"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4673 гектар, потребность составляет 6052 гектар, при норме нагрузки 8,5 гектар/на 1 голову. Имеется потребность пастбищных угодий по выпасу всего сельскохозяйственных животных местного населения в размере 33023 гектар, при норме нагрузки на голову крупного рогатого скота 8,5 гектар/на 1 голову, мелкого рогатого скота 1,7 гектар/на 1 голову, лошадей 10,2 гектар/на 1 голову.</w:t>
      </w:r>
    </w:p>
    <w:p>
      <w:pPr>
        <w:spacing w:after="0"/>
        <w:ind w:left="0"/>
        <w:jc w:val="both"/>
      </w:pPr>
      <w:r>
        <w:rPr>
          <w:rFonts w:ascii="Times New Roman"/>
          <w:b w:val="false"/>
          <w:i w:val="false"/>
          <w:color w:val="000000"/>
          <w:sz w:val="28"/>
        </w:rPr>
        <w:t>
      Потребность:</w:t>
      </w:r>
    </w:p>
    <w:p>
      <w:pPr>
        <w:spacing w:after="0"/>
        <w:ind w:left="0"/>
        <w:jc w:val="both"/>
      </w:pPr>
      <w:r>
        <w:rPr>
          <w:rFonts w:ascii="Times New Roman"/>
          <w:b w:val="false"/>
          <w:i w:val="false"/>
          <w:color w:val="000000"/>
          <w:sz w:val="28"/>
        </w:rPr>
        <w:t>
      для крупного рогатого скота - 1363 голов * 8,5 гектар/на 1 голову = 11586 гектар;</w:t>
      </w:r>
    </w:p>
    <w:p>
      <w:pPr>
        <w:spacing w:after="0"/>
        <w:ind w:left="0"/>
        <w:jc w:val="both"/>
      </w:pPr>
      <w:r>
        <w:rPr>
          <w:rFonts w:ascii="Times New Roman"/>
          <w:b w:val="false"/>
          <w:i w:val="false"/>
          <w:color w:val="000000"/>
          <w:sz w:val="28"/>
        </w:rPr>
        <w:t>
      для мелкогорогатого скота – 2794 голов * 1,7 гектар/на 1 голову = 4750 гектар;</w:t>
      </w:r>
    </w:p>
    <w:p>
      <w:pPr>
        <w:spacing w:after="0"/>
        <w:ind w:left="0"/>
        <w:jc w:val="both"/>
      </w:pPr>
      <w:r>
        <w:rPr>
          <w:rFonts w:ascii="Times New Roman"/>
          <w:b w:val="false"/>
          <w:i w:val="false"/>
          <w:color w:val="000000"/>
          <w:sz w:val="28"/>
        </w:rPr>
        <w:t>
      для лошадей –1636голов * 10,2 гектар/на 1 голову = 16687 гектар.</w:t>
      </w:r>
    </w:p>
    <w:p>
      <w:pPr>
        <w:spacing w:after="0"/>
        <w:ind w:left="0"/>
        <w:jc w:val="both"/>
      </w:pPr>
      <w:r>
        <w:rPr>
          <w:rFonts w:ascii="Times New Roman"/>
          <w:b w:val="false"/>
          <w:i w:val="false"/>
          <w:color w:val="000000"/>
          <w:sz w:val="28"/>
        </w:rPr>
        <w:t>
      11586+4750+16687=33023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Жарлыкольскому сельскому</w:t>
            </w:r>
            <w:r>
              <w:br/>
            </w:r>
            <w:r>
              <w:rPr>
                <w:rFonts w:ascii="Times New Roman"/>
                <w:b w:val="false"/>
                <w:i w:val="false"/>
                <w:color w:val="000000"/>
                <w:sz w:val="20"/>
              </w:rPr>
              <w:t>округу на 2023-2024 годы</w:t>
            </w:r>
          </w:p>
        </w:tc>
      </w:tr>
    </w:tbl>
    <w:bookmarkStart w:name="z79" w:id="41"/>
    <w:p>
      <w:pPr>
        <w:spacing w:after="0"/>
        <w:ind w:left="0"/>
        <w:jc w:val="left"/>
      </w:pPr>
      <w:r>
        <w:rPr>
          <w:rFonts w:ascii="Times New Roman"/>
          <w:b/>
          <w:i w:val="false"/>
          <w:color w:val="000000"/>
        </w:rPr>
        <w:t xml:space="preserve"> Схема (карта) расположения пастбищ на территории Жарлыкольского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41"/>
    <w:p>
      <w:pPr>
        <w:spacing w:after="0"/>
        <w:ind w:left="0"/>
        <w:jc w:val="left"/>
      </w:pPr>
      <w:r>
        <w:br/>
      </w:r>
    </w:p>
    <w:p>
      <w:pPr>
        <w:spacing w:after="0"/>
        <w:ind w:left="0"/>
        <w:jc w:val="both"/>
      </w:pPr>
      <w:r>
        <w:drawing>
          <wp:inline distT="0" distB="0" distL="0" distR="0">
            <wp:extent cx="7810500" cy="911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9118600"/>
                    </a:xfrm>
                    <a:prstGeom prst="rect">
                      <a:avLst/>
                    </a:prstGeom>
                  </pic:spPr>
                </pic:pic>
              </a:graphicData>
            </a:graphic>
          </wp:inline>
        </w:drawing>
      </w:r>
    </w:p>
    <w:p>
      <w:pPr>
        <w:spacing w:after="0"/>
        <w:ind w:left="0"/>
        <w:jc w:val="left"/>
      </w:pPr>
      <w:r>
        <w:br/>
      </w:r>
      <w:r>
        <w:rPr>
          <w:rFonts w:ascii="Times New Roman"/>
          <w:b w:val="false"/>
          <w:i w:val="false"/>
          <w:color w:val="000000"/>
          <w:sz w:val="28"/>
        </w:rPr>
        <w:t>
      Таблица-1. Список пастбищ на территории Жарлыкольского сельского округа в разрезе категорий земель, собственников земельных участков и землепользователей</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собственников земельных участков и землепользователей</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Кадастровый номер</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сельскохозяйственных животных,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"Маншук-АЭ"</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01011032132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Акционерное общество "Красноярское"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01011032052,</w:t>
            </w:r>
          </w:p>
          <w:p>
            <w:pPr>
              <w:spacing w:after="20"/>
              <w:ind w:left="20"/>
              <w:jc w:val="both"/>
            </w:pPr>
            <w:r>
              <w:rPr>
                <w:rFonts w:ascii="Times New Roman"/>
                <w:b w:val="false"/>
                <w:i w:val="false"/>
                <w:color w:val="000000"/>
                <w:sz w:val="20"/>
              </w:rPr>
              <w:t>
01011032053,</w:t>
            </w:r>
          </w:p>
          <w:p>
            <w:pPr>
              <w:spacing w:after="20"/>
              <w:ind w:left="20"/>
              <w:jc w:val="both"/>
            </w:pPr>
            <w:r>
              <w:rPr>
                <w:rFonts w:ascii="Times New Roman"/>
                <w:b w:val="false"/>
                <w:i w:val="false"/>
                <w:color w:val="000000"/>
                <w:sz w:val="20"/>
              </w:rPr>
              <w:t>
01011032056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Гаевский В.С.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01011032030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Роговский С.В.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01011032129,</w:t>
            </w:r>
          </w:p>
          <w:p>
            <w:pPr>
              <w:spacing w:after="20"/>
              <w:ind w:left="20"/>
              <w:jc w:val="both"/>
            </w:pPr>
            <w:r>
              <w:rPr>
                <w:rFonts w:ascii="Times New Roman"/>
                <w:b w:val="false"/>
                <w:i w:val="false"/>
                <w:color w:val="000000"/>
                <w:sz w:val="20"/>
              </w:rPr>
              <w:t>
01011032141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Акционерное общество "Астана-Өнім"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01011032133, 01011032106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"Ен-Дала"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01011032094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Земли государственного фонда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"Болашак-1"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01011032071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Таблица-2. Сведения по распределению пастбищ для размещения маточного (дойного) поголовья крупно рогатого скота по Жарлыкольскому сельскому округу в разрезе населенных пунктов</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пастбищна 1 голову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Жалгызкудук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Жарлыколь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6052</w:t>
            </w:r>
          </w:p>
        </w:tc>
      </w:tr>
    </w:tbl>
    <w:p>
      <w:pPr>
        <w:spacing w:after="0"/>
        <w:ind w:left="0"/>
        <w:jc w:val="left"/>
      </w:pPr>
      <w:r>
        <w:rPr>
          <w:rFonts w:ascii="Times New Roman"/>
          <w:b w:val="false"/>
          <w:i w:val="false"/>
          <w:color w:val="000000"/>
          <w:sz w:val="28"/>
        </w:rPr>
        <w:t>      Таблица-3. Сведения по перераспределению пастбищ для размещения поголовья сельскохозяйственных животных в разрезе собственников земельных участков по Жарлыкольскому сельскому округу</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Жалгызкудук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Жарлыколь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bl>
    <w:p>
      <w:pPr>
        <w:spacing w:after="0"/>
        <w:ind w:left="0"/>
        <w:jc w:val="both"/>
      </w:pPr>
      <w:r>
        <w:rPr>
          <w:rFonts w:ascii="Times New Roman"/>
          <w:b w:val="false"/>
          <w:i w:val="false"/>
          <w:color w:val="000000"/>
          <w:sz w:val="28"/>
        </w:rPr>
        <w:t>
      Продолжение таблицы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13943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24434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8588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11586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16687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33023</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Жарлыкольскому сельскому</w:t>
            </w:r>
            <w:r>
              <w:br/>
            </w:r>
            <w:r>
              <w:rPr>
                <w:rFonts w:ascii="Times New Roman"/>
                <w:b w:val="false"/>
                <w:i w:val="false"/>
                <w:color w:val="000000"/>
                <w:sz w:val="20"/>
              </w:rPr>
              <w:t>округу на 2023-2024 годы</w:t>
            </w:r>
          </w:p>
        </w:tc>
      </w:tr>
    </w:tbl>
    <w:bookmarkStart w:name="z81" w:id="42"/>
    <w:p>
      <w:pPr>
        <w:spacing w:after="0"/>
        <w:ind w:left="0"/>
        <w:jc w:val="left"/>
      </w:pPr>
      <w:r>
        <w:rPr>
          <w:rFonts w:ascii="Times New Roman"/>
          <w:b/>
          <w:i w:val="false"/>
          <w:color w:val="000000"/>
        </w:rPr>
        <w:t xml:space="preserve"> Приемлемая схема пастбищеоборотов для Жарлыкольского сельского округа</w:t>
      </w:r>
    </w:p>
    <w:bookmarkEnd w:id="42"/>
    <w:p>
      <w:pPr>
        <w:spacing w:after="0"/>
        <w:ind w:left="0"/>
        <w:jc w:val="left"/>
      </w:pPr>
      <w:r>
        <w:br/>
      </w:r>
    </w:p>
    <w:p>
      <w:pPr>
        <w:spacing w:after="0"/>
        <w:ind w:left="0"/>
        <w:jc w:val="both"/>
      </w:pPr>
      <w:r>
        <w:drawing>
          <wp:inline distT="0" distB="0" distL="0" distR="0">
            <wp:extent cx="7810500" cy="774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774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p>
      <w:pPr>
        <w:spacing w:after="0"/>
        <w:ind w:left="0"/>
        <w:jc w:val="left"/>
      </w:pPr>
      <w:r>
        <w:br/>
      </w:r>
    </w:p>
    <w:p>
      <w:pPr>
        <w:spacing w:after="0"/>
        <w:ind w:left="0"/>
        <w:jc w:val="both"/>
      </w:pPr>
      <w:r>
        <w:drawing>
          <wp:inline distT="0" distB="0" distL="0" distR="0">
            <wp:extent cx="7810500" cy="617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617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74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474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Жарлыкольскому сельскому</w:t>
            </w:r>
            <w:r>
              <w:br/>
            </w:r>
            <w:r>
              <w:rPr>
                <w:rFonts w:ascii="Times New Roman"/>
                <w:b w:val="false"/>
                <w:i w:val="false"/>
                <w:color w:val="000000"/>
                <w:sz w:val="20"/>
              </w:rPr>
              <w:t>округу на 2023-2024 годы</w:t>
            </w:r>
          </w:p>
        </w:tc>
      </w:tr>
    </w:tbl>
    <w:bookmarkStart w:name="z83" w:id="43"/>
    <w:p>
      <w:pPr>
        <w:spacing w:after="0"/>
        <w:ind w:left="0"/>
        <w:jc w:val="left"/>
      </w:pPr>
      <w:r>
        <w:rPr>
          <w:rFonts w:ascii="Times New Roman"/>
          <w:b/>
          <w:i w:val="false"/>
          <w:color w:val="000000"/>
        </w:rPr>
        <w:t xml:space="preserve"> Карта с обозначением внешних и внутренних границ и площадей пастбищ,в том числе сезонных, объектов пастбищной инфраструктуры</w:t>
      </w:r>
    </w:p>
    <w:bookmarkEnd w:id="43"/>
    <w:p>
      <w:pPr>
        <w:spacing w:after="0"/>
        <w:ind w:left="0"/>
        <w:jc w:val="left"/>
      </w:pPr>
      <w:r>
        <w:br/>
      </w:r>
    </w:p>
    <w:p>
      <w:pPr>
        <w:spacing w:after="0"/>
        <w:ind w:left="0"/>
        <w:jc w:val="both"/>
      </w:pPr>
      <w:r>
        <w:drawing>
          <wp:inline distT="0" distB="0" distL="0" distR="0">
            <wp:extent cx="7810500" cy="829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829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Жарлыкольскому сельскому</w:t>
            </w:r>
            <w:r>
              <w:br/>
            </w:r>
            <w:r>
              <w:rPr>
                <w:rFonts w:ascii="Times New Roman"/>
                <w:b w:val="false"/>
                <w:i w:val="false"/>
                <w:color w:val="000000"/>
                <w:sz w:val="20"/>
              </w:rPr>
              <w:t>округу на 2023-2024 годы</w:t>
            </w:r>
          </w:p>
        </w:tc>
      </w:tr>
    </w:tbl>
    <w:bookmarkStart w:name="z85" w:id="44"/>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44"/>
    <w:p>
      <w:pPr>
        <w:spacing w:after="0"/>
        <w:ind w:left="0"/>
        <w:jc w:val="left"/>
      </w:pPr>
      <w:r>
        <w:br/>
      </w:r>
    </w:p>
    <w:p>
      <w:pPr>
        <w:spacing w:after="0"/>
        <w:ind w:left="0"/>
        <w:jc w:val="both"/>
      </w:pPr>
      <w:r>
        <w:drawing>
          <wp:inline distT="0" distB="0" distL="0" distR="0">
            <wp:extent cx="7810500" cy="778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778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Жарлыкольскому сельскому</w:t>
            </w:r>
            <w:r>
              <w:br/>
            </w:r>
            <w:r>
              <w:rPr>
                <w:rFonts w:ascii="Times New Roman"/>
                <w:b w:val="false"/>
                <w:i w:val="false"/>
                <w:color w:val="000000"/>
                <w:sz w:val="20"/>
              </w:rPr>
              <w:t>округу на 2023-2024 годы</w:t>
            </w:r>
          </w:p>
        </w:tc>
      </w:tr>
    </w:tbl>
    <w:bookmarkStart w:name="z87" w:id="45"/>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45"/>
    <w:p>
      <w:pPr>
        <w:spacing w:after="0"/>
        <w:ind w:left="0"/>
        <w:jc w:val="left"/>
      </w:pPr>
      <w:r>
        <w:br/>
      </w:r>
    </w:p>
    <w:p>
      <w:pPr>
        <w:spacing w:after="0"/>
        <w:ind w:left="0"/>
        <w:jc w:val="both"/>
      </w:pPr>
      <w:r>
        <w:drawing>
          <wp:inline distT="0" distB="0" distL="0" distR="0">
            <wp:extent cx="7810500" cy="775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775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Жарлыкольскому сельскому</w:t>
            </w:r>
            <w:r>
              <w:br/>
            </w:r>
            <w:r>
              <w:rPr>
                <w:rFonts w:ascii="Times New Roman"/>
                <w:b w:val="false"/>
                <w:i w:val="false"/>
                <w:color w:val="000000"/>
                <w:sz w:val="20"/>
              </w:rPr>
              <w:t>округу на 2023-2024 годы</w:t>
            </w:r>
          </w:p>
        </w:tc>
      </w:tr>
    </w:tbl>
    <w:bookmarkStart w:name="z89" w:id="46"/>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Жарлыкольском сельском округе</w:t>
      </w:r>
    </w:p>
    <w:bookmarkEnd w:id="46"/>
    <w:p>
      <w:pPr>
        <w:spacing w:after="0"/>
        <w:ind w:left="0"/>
        <w:jc w:val="left"/>
      </w:pPr>
      <w:r>
        <w:br/>
      </w:r>
    </w:p>
    <w:p>
      <w:pPr>
        <w:spacing w:after="0"/>
        <w:ind w:left="0"/>
        <w:jc w:val="both"/>
      </w:pPr>
      <w:r>
        <w:drawing>
          <wp:inline distT="0" distB="0" distL="0" distR="0">
            <wp:extent cx="7810500" cy="797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797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Жарлыкольскому сельскому</w:t>
            </w:r>
            <w:r>
              <w:br/>
            </w:r>
            <w:r>
              <w:rPr>
                <w:rFonts w:ascii="Times New Roman"/>
                <w:b w:val="false"/>
                <w:i w:val="false"/>
                <w:color w:val="000000"/>
                <w:sz w:val="20"/>
              </w:rPr>
              <w:t>округу на 2023-2024 годы</w:t>
            </w:r>
          </w:p>
        </w:tc>
      </w:tr>
    </w:tbl>
    <w:bookmarkStart w:name="z91" w:id="47"/>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Жарлыкольскому сельскому</w:t>
            </w:r>
            <w:r>
              <w:br/>
            </w:r>
            <w:r>
              <w:rPr>
                <w:rFonts w:ascii="Times New Roman"/>
                <w:b w:val="false"/>
                <w:i w:val="false"/>
                <w:color w:val="000000"/>
                <w:sz w:val="20"/>
              </w:rPr>
              <w:t>округу на 2023-2024 годы</w:t>
            </w:r>
          </w:p>
        </w:tc>
      </w:tr>
    </w:tbl>
    <w:bookmarkStart w:name="z93" w:id="48"/>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48"/>
    <w:p>
      <w:pPr>
        <w:spacing w:after="0"/>
        <w:ind w:left="0"/>
        <w:jc w:val="left"/>
      </w:pP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решению Целиноградского</w:t>
            </w:r>
            <w:r>
              <w:br/>
            </w:r>
            <w:r>
              <w:rPr>
                <w:rFonts w:ascii="Times New Roman"/>
                <w:b w:val="false"/>
                <w:i w:val="false"/>
                <w:color w:val="000000"/>
                <w:sz w:val="20"/>
              </w:rPr>
              <w:t>районного</w:t>
            </w:r>
            <w:r>
              <w:br/>
            </w:r>
            <w:r>
              <w:rPr>
                <w:rFonts w:ascii="Times New Roman"/>
                <w:b w:val="false"/>
                <w:i w:val="false"/>
                <w:color w:val="000000"/>
                <w:sz w:val="20"/>
              </w:rPr>
              <w:t>маслихата от 30 мая 2023 года</w:t>
            </w:r>
            <w:r>
              <w:br/>
            </w:r>
            <w:r>
              <w:rPr>
                <w:rFonts w:ascii="Times New Roman"/>
                <w:b w:val="false"/>
                <w:i w:val="false"/>
                <w:color w:val="000000"/>
                <w:sz w:val="20"/>
              </w:rPr>
              <w:t>№ 43/5-8</w:t>
            </w:r>
          </w:p>
        </w:tc>
      </w:tr>
    </w:tbl>
    <w:bookmarkStart w:name="z95" w:id="49"/>
    <w:p>
      <w:pPr>
        <w:spacing w:after="0"/>
        <w:ind w:left="0"/>
        <w:jc w:val="left"/>
      </w:pPr>
      <w:r>
        <w:rPr>
          <w:rFonts w:ascii="Times New Roman"/>
          <w:b/>
          <w:i w:val="false"/>
          <w:color w:val="000000"/>
        </w:rPr>
        <w:t xml:space="preserve"> План по управлению пастбищами и их использованию сельского округа Тасты на 2023-2024 годы</w:t>
      </w:r>
    </w:p>
    <w:bookmarkEnd w:id="49"/>
    <w:p>
      <w:pPr>
        <w:spacing w:after="0"/>
        <w:ind w:left="0"/>
        <w:jc w:val="both"/>
      </w:pPr>
      <w:r>
        <w:rPr>
          <w:rFonts w:ascii="Times New Roman"/>
          <w:b w:val="false"/>
          <w:i w:val="false"/>
          <w:color w:val="000000"/>
          <w:sz w:val="28"/>
        </w:rPr>
        <w:t>
      Настоящий План по управлению пастбищами и их использованию сельского округа Тасты на 2023-2024 годы (далее – План) разработан в соответствии с Законами Республики Казахстан "</w:t>
      </w:r>
      <w:r>
        <w:rPr>
          <w:rFonts w:ascii="Times New Roman"/>
          <w:b w:val="false"/>
          <w:i w:val="false"/>
          <w:color w:val="000000"/>
          <w:sz w:val="28"/>
        </w:rPr>
        <w:t>О местном</w:t>
      </w:r>
      <w:r>
        <w:rPr>
          <w:rFonts w:ascii="Times New Roman"/>
          <w:b w:val="false"/>
          <w:i w:val="false"/>
          <w:color w:val="000000"/>
          <w:sz w:val="28"/>
        </w:rPr>
        <w:t xml:space="preserve"> государственном управлении и самоуправлении в Республике Казахстан", "</w:t>
      </w:r>
      <w:r>
        <w:rPr>
          <w:rFonts w:ascii="Times New Roman"/>
          <w:b w:val="false"/>
          <w:i w:val="false"/>
          <w:color w:val="000000"/>
          <w:sz w:val="28"/>
        </w:rPr>
        <w:t>О пастбищах</w:t>
      </w:r>
      <w:r>
        <w:rPr>
          <w:rFonts w:ascii="Times New Roman"/>
          <w:b w:val="false"/>
          <w:i w:val="false"/>
          <w:color w:val="000000"/>
          <w:sz w:val="28"/>
        </w:rPr>
        <w:t>", приказами Заместителя Премьер-Министра Республики Казахстан - Министра сельского хозяйства Республики Казахстан от 24 апреля 2017 года № 173 "</w:t>
      </w:r>
      <w:r>
        <w:rPr>
          <w:rFonts w:ascii="Times New Roman"/>
          <w:b w:val="false"/>
          <w:i w:val="false"/>
          <w:color w:val="000000"/>
          <w:sz w:val="28"/>
        </w:rPr>
        <w:t>Об утверждении</w:t>
      </w:r>
      <w:r>
        <w:rPr>
          <w:rFonts w:ascii="Times New Roman"/>
          <w:b w:val="false"/>
          <w:i w:val="false"/>
          <w:color w:val="000000"/>
          <w:sz w:val="28"/>
        </w:rPr>
        <w:t xml:space="preserve"> Правил рационального использования пастбищ" и Министра сельского хозяйства Республики Казахстан от 14 апреля 2015 года № 3-3/332 "</w:t>
      </w:r>
      <w:r>
        <w:rPr>
          <w:rFonts w:ascii="Times New Roman"/>
          <w:b w:val="false"/>
          <w:i w:val="false"/>
          <w:color w:val="000000"/>
          <w:sz w:val="28"/>
        </w:rPr>
        <w:t>Об утверждении</w:t>
      </w:r>
      <w:r>
        <w:rPr>
          <w:rFonts w:ascii="Times New Roman"/>
          <w:b w:val="false"/>
          <w:i w:val="false"/>
          <w:color w:val="000000"/>
          <w:sz w:val="28"/>
        </w:rPr>
        <w:t xml:space="preserve"> предельно допустимой нормы нагрузки на общую площадь пастбищ".</w:t>
      </w:r>
    </w:p>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территории сельского округа Тасты в разрезе категорий земель, собственников земельных участков и землепользователей на основании правоустанавливающих документов на территории сельского округа Тасты,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на территории сельского округа Тасты,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на территории сельского округа Тасты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сельского округа Тасты,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сельском округе Тасты,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сельском округе Тасты,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8)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сельского округа Тасты,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План разработан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 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 с участием органов местного самоуправления совместно c акиматами сел, сельского округа и пастбищепользователей .</w:t>
      </w:r>
    </w:p>
    <w:p>
      <w:pPr>
        <w:spacing w:after="0"/>
        <w:ind w:left="0"/>
        <w:jc w:val="both"/>
      </w:pPr>
      <w:r>
        <w:rPr>
          <w:rFonts w:ascii="Times New Roman"/>
          <w:b w:val="false"/>
          <w:i w:val="false"/>
          <w:color w:val="000000"/>
          <w:sz w:val="28"/>
        </w:rPr>
        <w:t>
      По административно-территориальному делению в сельском округе Тасты имеются 3 сельских населенных пункта.</w:t>
      </w:r>
    </w:p>
    <w:p>
      <w:pPr>
        <w:spacing w:after="0"/>
        <w:ind w:left="0"/>
        <w:jc w:val="both"/>
      </w:pPr>
      <w:r>
        <w:rPr>
          <w:rFonts w:ascii="Times New Roman"/>
          <w:b w:val="false"/>
          <w:i w:val="false"/>
          <w:color w:val="000000"/>
          <w:sz w:val="28"/>
        </w:rPr>
        <w:t>
      По природным условиям территория сельского округа Тасты находится в пределах степной зоны и по агроклиматическим показателям в двух агроклиматических районах: незначительно засушливом умеренно теплом (центральная и южная часть) и засушливом умеренно теплом (северная часть), которые характеризуются всеми чертами континентальности: суровой продолжительной зимой, коротким умеренно жарким летом, резкими контрастами температур зимы и лета, малым количеством годовых осадков.</w:t>
      </w:r>
    </w:p>
    <w:p>
      <w:pPr>
        <w:spacing w:after="0"/>
        <w:ind w:left="0"/>
        <w:jc w:val="both"/>
      </w:pPr>
      <w:r>
        <w:rPr>
          <w:rFonts w:ascii="Times New Roman"/>
          <w:b w:val="false"/>
          <w:i w:val="false"/>
          <w:color w:val="000000"/>
          <w:sz w:val="28"/>
        </w:rPr>
        <w:t>
      Почвы в основном черноземы южные малогумусные тяжелосуглинистые.</w:t>
      </w:r>
    </w:p>
    <w:p>
      <w:pPr>
        <w:spacing w:after="0"/>
        <w:ind w:left="0"/>
        <w:jc w:val="both"/>
      </w:pPr>
      <w:r>
        <w:rPr>
          <w:rFonts w:ascii="Times New Roman"/>
          <w:b w:val="false"/>
          <w:i w:val="false"/>
          <w:color w:val="000000"/>
          <w:sz w:val="28"/>
        </w:rPr>
        <w:t>
      На 1 января 2023 года в сельском округе Тасты у населения насчитывается крупного рогатого скота 456 голов, из них маточное поголовье 254 голов, мелкого рогатого скота 1146 голов, 460 голов лошадей. В случае создания сельскохозяйственного кооператива населением сельского округа допускается выпас сельскохозяйственных животных на пастбищах в пределах территории сельского округа.</w:t>
      </w:r>
    </w:p>
    <w:p>
      <w:pPr>
        <w:spacing w:after="0"/>
        <w:ind w:left="0"/>
        <w:jc w:val="both"/>
      </w:pPr>
      <w:r>
        <w:rPr>
          <w:rFonts w:ascii="Times New Roman"/>
          <w:b w:val="false"/>
          <w:i w:val="false"/>
          <w:color w:val="000000"/>
          <w:sz w:val="28"/>
        </w:rPr>
        <w:t>
      В сельском округе Тасты сервитуты для прогона скота не установлены.</w:t>
      </w:r>
    </w:p>
    <w:p>
      <w:pPr>
        <w:spacing w:after="0"/>
        <w:ind w:left="0"/>
        <w:jc w:val="both"/>
      </w:pPr>
      <w:r>
        <w:rPr>
          <w:rFonts w:ascii="Times New Roman"/>
          <w:b w:val="false"/>
          <w:i w:val="false"/>
          <w:color w:val="000000"/>
          <w:sz w:val="28"/>
        </w:rPr>
        <w:t>
      Особенностей выпаса сельскохозяйственных животных на культурных и аридных пастбищах не имеются.</w:t>
      </w:r>
    </w:p>
    <w:p>
      <w:pPr>
        <w:spacing w:after="0"/>
        <w:ind w:left="0"/>
        <w:jc w:val="both"/>
      </w:pPr>
      <w:r>
        <w:rPr>
          <w:rFonts w:ascii="Times New Roman"/>
          <w:b w:val="false"/>
          <w:i w:val="false"/>
          <w:color w:val="000000"/>
          <w:sz w:val="28"/>
        </w:rPr>
        <w:t>
      Источниками пастбищного водоснабжения являются естественные водоемы, таких как реки, озера и пруды с проточной водой. Таким образом пастбищные угодья полностью обеспечены водой.</w:t>
      </w:r>
    </w:p>
    <w:p>
      <w:pPr>
        <w:spacing w:after="0"/>
        <w:ind w:left="0"/>
        <w:jc w:val="both"/>
      </w:pPr>
      <w:r>
        <w:rPr>
          <w:rFonts w:ascii="Times New Roman"/>
          <w:b w:val="false"/>
          <w:i w:val="false"/>
          <w:color w:val="000000"/>
          <w:sz w:val="28"/>
        </w:rPr>
        <w:t>
      В сельском округе Тасты действует 1 скотомогильник.</w:t>
      </w:r>
    </w:p>
    <w:p>
      <w:pPr>
        <w:spacing w:after="0"/>
        <w:ind w:left="0"/>
        <w:jc w:val="both"/>
      </w:pPr>
      <w:r>
        <w:rPr>
          <w:rFonts w:ascii="Times New Roman"/>
          <w:b w:val="false"/>
          <w:i w:val="false"/>
          <w:color w:val="000000"/>
          <w:sz w:val="28"/>
        </w:rPr>
        <w:t>
      На основании вышеизложенного, согласно статьи 15 Закона Республики Казахстан "</w:t>
      </w:r>
      <w:r>
        <w:rPr>
          <w:rFonts w:ascii="Times New Roman"/>
          <w:b w:val="false"/>
          <w:i w:val="false"/>
          <w:color w:val="000000"/>
          <w:sz w:val="28"/>
        </w:rPr>
        <w:t>О пастбищах</w:t>
      </w:r>
      <w:r>
        <w:rPr>
          <w:rFonts w:ascii="Times New Roman"/>
          <w:b w:val="false"/>
          <w:i w:val="false"/>
          <w:color w:val="000000"/>
          <w:sz w:val="28"/>
        </w:rPr>
        <w:t>" для нужд местного населения по содержанию маточного (дойного) поголовья крупного рогатого скота при имеющихся пастбищных угодьях населенных пунктов в размере 3859 гектар, потребность составляет 2159 гектар, при норме нагрузки 8,5 гектар/голов. Имеется потребность пастбищных угодий по выпасу всего сельскохозяйственных животных местного населения в размере 10516 гектар, при норме нагрузки на голову крупного рогатого скота 8,5 гектар/на 1 голову, мелкого рогатого скота 1,7 гектар/на 1 голову, лошадей 10,2 гектар/на 1 голову.</w:t>
      </w:r>
    </w:p>
    <w:p>
      <w:pPr>
        <w:spacing w:after="0"/>
        <w:ind w:left="0"/>
        <w:jc w:val="both"/>
      </w:pPr>
      <w:r>
        <w:rPr>
          <w:rFonts w:ascii="Times New Roman"/>
          <w:b w:val="false"/>
          <w:i w:val="false"/>
          <w:color w:val="000000"/>
          <w:sz w:val="28"/>
        </w:rPr>
        <w:t>
      Потребность:</w:t>
      </w:r>
    </w:p>
    <w:p>
      <w:pPr>
        <w:spacing w:after="0"/>
        <w:ind w:left="0"/>
        <w:jc w:val="both"/>
      </w:pPr>
      <w:r>
        <w:rPr>
          <w:rFonts w:ascii="Times New Roman"/>
          <w:b w:val="false"/>
          <w:i w:val="false"/>
          <w:color w:val="000000"/>
          <w:sz w:val="28"/>
        </w:rPr>
        <w:t>
      для крупного рогатого скота 456 голов * 8,5 гектар/голов = 3876 гектар;</w:t>
      </w:r>
    </w:p>
    <w:p>
      <w:pPr>
        <w:spacing w:after="0"/>
        <w:ind w:left="0"/>
        <w:jc w:val="both"/>
      </w:pPr>
      <w:r>
        <w:rPr>
          <w:rFonts w:ascii="Times New Roman"/>
          <w:b w:val="false"/>
          <w:i w:val="false"/>
          <w:color w:val="000000"/>
          <w:sz w:val="28"/>
        </w:rPr>
        <w:t>
      для мелкого рогатого скота 1146 голов * 1,7 гектар/голов = 1948 гектар;</w:t>
      </w:r>
    </w:p>
    <w:p>
      <w:pPr>
        <w:spacing w:after="0"/>
        <w:ind w:left="0"/>
        <w:jc w:val="both"/>
      </w:pPr>
      <w:r>
        <w:rPr>
          <w:rFonts w:ascii="Times New Roman"/>
          <w:b w:val="false"/>
          <w:i w:val="false"/>
          <w:color w:val="000000"/>
          <w:sz w:val="28"/>
        </w:rPr>
        <w:t>
      для лошадей 460 голов * 10,2 гектар/голов = 4692 гектар.</w:t>
      </w:r>
    </w:p>
    <w:p>
      <w:pPr>
        <w:spacing w:after="0"/>
        <w:ind w:left="0"/>
        <w:jc w:val="both"/>
      </w:pPr>
      <w:r>
        <w:rPr>
          <w:rFonts w:ascii="Times New Roman"/>
          <w:b w:val="false"/>
          <w:i w:val="false"/>
          <w:color w:val="000000"/>
          <w:sz w:val="28"/>
        </w:rPr>
        <w:t>
      3876+1948+4692=10516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Тасты</w:t>
            </w:r>
            <w:r>
              <w:br/>
            </w:r>
            <w:r>
              <w:rPr>
                <w:rFonts w:ascii="Times New Roman"/>
                <w:b w:val="false"/>
                <w:i w:val="false"/>
                <w:color w:val="000000"/>
                <w:sz w:val="20"/>
              </w:rPr>
              <w:t>на 2023-2024 годы</w:t>
            </w:r>
          </w:p>
        </w:tc>
      </w:tr>
    </w:tbl>
    <w:bookmarkStart w:name="z97" w:id="50"/>
    <w:p>
      <w:pPr>
        <w:spacing w:after="0"/>
        <w:ind w:left="0"/>
        <w:jc w:val="left"/>
      </w:pPr>
      <w:r>
        <w:rPr>
          <w:rFonts w:ascii="Times New Roman"/>
          <w:b/>
          <w:i w:val="false"/>
          <w:color w:val="000000"/>
        </w:rPr>
        <w:t xml:space="preserve"> Схема (карта) расположения пастбищ на территории сельского округа Тасты в разрезе категорий земель, собственников земельных участков и землепользователей на основании правоустанавливающих документов</w:t>
      </w:r>
    </w:p>
    <w:bookmarkEnd w:id="50"/>
    <w:p>
      <w:pPr>
        <w:spacing w:after="0"/>
        <w:ind w:left="0"/>
        <w:jc w:val="left"/>
      </w:pPr>
      <w:r>
        <w:br/>
      </w:r>
    </w:p>
    <w:p>
      <w:pPr>
        <w:spacing w:after="0"/>
        <w:ind w:left="0"/>
        <w:jc w:val="both"/>
      </w:pPr>
      <w:r>
        <w:drawing>
          <wp:inline distT="0" distB="0" distL="0" distR="0">
            <wp:extent cx="78105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54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549400"/>
                    </a:xfrm>
                    <a:prstGeom prst="rect">
                      <a:avLst/>
                    </a:prstGeom>
                  </pic:spPr>
                </pic:pic>
              </a:graphicData>
            </a:graphic>
          </wp:inline>
        </w:drawing>
      </w:r>
    </w:p>
    <w:p>
      <w:pPr>
        <w:spacing w:after="0"/>
        <w:ind w:left="0"/>
        <w:jc w:val="left"/>
      </w:pPr>
      <w:r>
        <w:br/>
      </w:r>
      <w:r>
        <w:rPr>
          <w:rFonts w:ascii="Times New Roman"/>
          <w:b w:val="false"/>
          <w:i w:val="false"/>
          <w:color w:val="000000"/>
          <w:sz w:val="28"/>
        </w:rPr>
        <w:t>
      Таблица-1. Список пастбищ на территории сельского округа Тасты в разрезе категорий земель, собственников земельных участков и землепользователей</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собственников земельных участков и землепользователей</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Кадастровый номер</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сельскохозяйственных животных,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"Агрофирма "Алтай"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01011005046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"АКА"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01011005082, 01011005083, 01011005091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7 895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Оспенко С.П.</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01011005078, 01011005079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Таблица-2. Сведения по распределению пастбищ для размещения маточного (дойного) поголовья крупного рогатого скота по сельскому округу Тасты в разрезе населенных пунктов</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w:t>
            </w:r>
          </w:p>
          <w:p>
            <w:pPr>
              <w:spacing w:after="20"/>
              <w:ind w:left="20"/>
              <w:jc w:val="both"/>
            </w:pPr>
            <w:r>
              <w:rPr>
                <w:rFonts w:ascii="Times New Roman"/>
                <w:b w:val="false"/>
                <w:i w:val="false"/>
                <w:color w:val="000000"/>
                <w:sz w:val="20"/>
              </w:rPr>
              <w:t>
 на 1 голову,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Акмечеть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2159</w:t>
            </w:r>
          </w:p>
        </w:tc>
      </w:tr>
    </w:tbl>
    <w:p>
      <w:pPr>
        <w:spacing w:after="0"/>
        <w:ind w:left="0"/>
        <w:jc w:val="left"/>
      </w:pPr>
      <w:r>
        <w:rPr>
          <w:rFonts w:ascii="Times New Roman"/>
          <w:b w:val="false"/>
          <w:i w:val="false"/>
          <w:color w:val="000000"/>
          <w:sz w:val="28"/>
        </w:rPr>
        <w:t>      Таблица-3. Сведения по перераспределению пастбищ для размещения поголовья сельскохозяйственных животных по сельскому округу Тасты</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Акмечеть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Тастак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bl>
    <w:p>
      <w:pPr>
        <w:spacing w:after="0"/>
        <w:ind w:left="0"/>
        <w:jc w:val="both"/>
      </w:pPr>
      <w:r>
        <w:rPr>
          <w:rFonts w:ascii="Times New Roman"/>
          <w:b w:val="false"/>
          <w:i w:val="false"/>
          <w:color w:val="000000"/>
          <w:sz w:val="28"/>
        </w:rPr>
        <w:t>
      Продолжение таблицы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1222</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10516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Тасты</w:t>
            </w:r>
            <w:r>
              <w:br/>
            </w:r>
            <w:r>
              <w:rPr>
                <w:rFonts w:ascii="Times New Roman"/>
                <w:b w:val="false"/>
                <w:i w:val="false"/>
                <w:color w:val="000000"/>
                <w:sz w:val="20"/>
              </w:rPr>
              <w:t>на 2023-2024 годы</w:t>
            </w:r>
          </w:p>
        </w:tc>
      </w:tr>
    </w:tbl>
    <w:bookmarkStart w:name="z99" w:id="51"/>
    <w:p>
      <w:pPr>
        <w:spacing w:after="0"/>
        <w:ind w:left="0"/>
        <w:jc w:val="left"/>
      </w:pPr>
      <w:r>
        <w:rPr>
          <w:rFonts w:ascii="Times New Roman"/>
          <w:b/>
          <w:i w:val="false"/>
          <w:color w:val="000000"/>
        </w:rPr>
        <w:t xml:space="preserve"> Приемлемая схема пастбищеоборотов для сельского округа Тасты</w:t>
      </w:r>
    </w:p>
    <w:bookmarkEnd w:id="51"/>
    <w:p>
      <w:pPr>
        <w:spacing w:after="0"/>
        <w:ind w:left="0"/>
        <w:jc w:val="left"/>
      </w:pPr>
      <w:r>
        <w:br/>
      </w:r>
    </w:p>
    <w:p>
      <w:pPr>
        <w:spacing w:after="0"/>
        <w:ind w:left="0"/>
        <w:jc w:val="both"/>
      </w:pPr>
      <w:r>
        <w:drawing>
          <wp:inline distT="0" distB="0" distL="0" distR="0">
            <wp:extent cx="7810500" cy="685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685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68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668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p>
      <w:pPr>
        <w:spacing w:after="0"/>
        <w:ind w:left="0"/>
        <w:jc w:val="left"/>
      </w:pPr>
      <w:r>
        <w:br/>
      </w:r>
    </w:p>
    <w:p>
      <w:pPr>
        <w:spacing w:after="0"/>
        <w:ind w:left="0"/>
        <w:jc w:val="both"/>
      </w:pPr>
      <w:r>
        <w:drawing>
          <wp:inline distT="0" distB="0" distL="0" distR="0">
            <wp:extent cx="7810500" cy="777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777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Тасты</w:t>
            </w:r>
            <w:r>
              <w:br/>
            </w:r>
            <w:r>
              <w:rPr>
                <w:rFonts w:ascii="Times New Roman"/>
                <w:b w:val="false"/>
                <w:i w:val="false"/>
                <w:color w:val="000000"/>
                <w:sz w:val="20"/>
              </w:rPr>
              <w:t>на 2023-2024 годы</w:t>
            </w:r>
          </w:p>
        </w:tc>
      </w:tr>
    </w:tbl>
    <w:bookmarkStart w:name="z101" w:id="52"/>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52"/>
    <w:p>
      <w:pPr>
        <w:spacing w:after="0"/>
        <w:ind w:left="0"/>
        <w:jc w:val="left"/>
      </w:pPr>
      <w:r>
        <w:br/>
      </w:r>
    </w:p>
    <w:p>
      <w:pPr>
        <w:spacing w:after="0"/>
        <w:ind w:left="0"/>
        <w:jc w:val="both"/>
      </w:pPr>
      <w:r>
        <w:drawing>
          <wp:inline distT="0" distB="0" distL="0" distR="0">
            <wp:extent cx="7810500" cy="563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563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69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269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Тасты</w:t>
            </w:r>
            <w:r>
              <w:br/>
            </w:r>
            <w:r>
              <w:rPr>
                <w:rFonts w:ascii="Times New Roman"/>
                <w:b w:val="false"/>
                <w:i w:val="false"/>
                <w:color w:val="000000"/>
                <w:sz w:val="20"/>
              </w:rPr>
              <w:t>на 2023-2024 годы</w:t>
            </w:r>
          </w:p>
        </w:tc>
      </w:tr>
    </w:tbl>
    <w:bookmarkStart w:name="z103" w:id="53"/>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53"/>
    <w:p>
      <w:pPr>
        <w:spacing w:after="0"/>
        <w:ind w:left="0"/>
        <w:jc w:val="left"/>
      </w:pPr>
      <w:r>
        <w:br/>
      </w:r>
    </w:p>
    <w:p>
      <w:pPr>
        <w:spacing w:after="0"/>
        <w:ind w:left="0"/>
        <w:jc w:val="both"/>
      </w:pPr>
      <w:r>
        <w:drawing>
          <wp:inline distT="0" distB="0" distL="0" distR="0">
            <wp:extent cx="7810500" cy="679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679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Тасты</w:t>
            </w:r>
            <w:r>
              <w:br/>
            </w:r>
            <w:r>
              <w:rPr>
                <w:rFonts w:ascii="Times New Roman"/>
                <w:b w:val="false"/>
                <w:i w:val="false"/>
                <w:color w:val="000000"/>
                <w:sz w:val="20"/>
              </w:rPr>
              <w:t>на 2023-2024 годы</w:t>
            </w:r>
          </w:p>
        </w:tc>
      </w:tr>
    </w:tbl>
    <w:bookmarkStart w:name="z105" w:id="54"/>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54"/>
    <w:p>
      <w:pPr>
        <w:spacing w:after="0"/>
        <w:ind w:left="0"/>
        <w:jc w:val="left"/>
      </w:pPr>
      <w:r>
        <w:br/>
      </w:r>
    </w:p>
    <w:p>
      <w:pPr>
        <w:spacing w:after="0"/>
        <w:ind w:left="0"/>
        <w:jc w:val="both"/>
      </w:pPr>
      <w:r>
        <w:drawing>
          <wp:inline distT="0" distB="0" distL="0" distR="0">
            <wp:extent cx="7810500" cy="732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732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Тасты</w:t>
            </w:r>
            <w:r>
              <w:br/>
            </w:r>
            <w:r>
              <w:rPr>
                <w:rFonts w:ascii="Times New Roman"/>
                <w:b w:val="false"/>
                <w:i w:val="false"/>
                <w:color w:val="000000"/>
                <w:sz w:val="20"/>
              </w:rPr>
              <w:t>на 2023-2024 годы</w:t>
            </w:r>
          </w:p>
        </w:tc>
      </w:tr>
    </w:tbl>
    <w:bookmarkStart w:name="z107" w:id="55"/>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сельском округе Тасты</w:t>
      </w:r>
    </w:p>
    <w:bookmarkEnd w:id="55"/>
    <w:p>
      <w:pPr>
        <w:spacing w:after="0"/>
        <w:ind w:left="0"/>
        <w:jc w:val="left"/>
      </w:pPr>
      <w:r>
        <w:br/>
      </w:r>
    </w:p>
    <w:p>
      <w:pPr>
        <w:spacing w:after="0"/>
        <w:ind w:left="0"/>
        <w:jc w:val="both"/>
      </w:pPr>
      <w:r>
        <w:drawing>
          <wp:inline distT="0" distB="0" distL="0" distR="0">
            <wp:extent cx="7810500" cy="731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731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Тасты</w:t>
            </w:r>
            <w:r>
              <w:br/>
            </w:r>
            <w:r>
              <w:rPr>
                <w:rFonts w:ascii="Times New Roman"/>
                <w:b w:val="false"/>
                <w:i w:val="false"/>
                <w:color w:val="000000"/>
                <w:sz w:val="20"/>
              </w:rPr>
              <w:t>на 2023-2024 годы</w:t>
            </w:r>
          </w:p>
        </w:tc>
      </w:tr>
    </w:tbl>
    <w:bookmarkStart w:name="z109" w:id="56"/>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Тасты</w:t>
            </w:r>
            <w:r>
              <w:br/>
            </w:r>
            <w:r>
              <w:rPr>
                <w:rFonts w:ascii="Times New Roman"/>
                <w:b w:val="false"/>
                <w:i w:val="false"/>
                <w:color w:val="000000"/>
                <w:sz w:val="20"/>
              </w:rPr>
              <w:t>на 2023-2024 годы</w:t>
            </w:r>
          </w:p>
        </w:tc>
      </w:tr>
    </w:tbl>
    <w:bookmarkStart w:name="z111" w:id="57"/>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57"/>
    <w:p>
      <w:pPr>
        <w:spacing w:after="0"/>
        <w:ind w:left="0"/>
        <w:jc w:val="left"/>
      </w:pPr>
      <w:r>
        <w:br/>
      </w:r>
    </w:p>
    <w:p>
      <w:pPr>
        <w:spacing w:after="0"/>
        <w:ind w:left="0"/>
        <w:jc w:val="both"/>
      </w:pPr>
      <w:r>
        <w:drawing>
          <wp:inline distT="0" distB="0" distL="0" distR="0">
            <wp:extent cx="7810500" cy="715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715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решению Целиноградского</w:t>
            </w:r>
            <w:r>
              <w:br/>
            </w:r>
            <w:r>
              <w:rPr>
                <w:rFonts w:ascii="Times New Roman"/>
                <w:b w:val="false"/>
                <w:i w:val="false"/>
                <w:color w:val="000000"/>
                <w:sz w:val="20"/>
              </w:rPr>
              <w:t>районного</w:t>
            </w:r>
            <w:r>
              <w:br/>
            </w:r>
            <w:r>
              <w:rPr>
                <w:rFonts w:ascii="Times New Roman"/>
                <w:b w:val="false"/>
                <w:i w:val="false"/>
                <w:color w:val="000000"/>
                <w:sz w:val="20"/>
              </w:rPr>
              <w:t>маслихата от 30 мая 2023 года</w:t>
            </w:r>
            <w:r>
              <w:br/>
            </w:r>
            <w:r>
              <w:rPr>
                <w:rFonts w:ascii="Times New Roman"/>
                <w:b w:val="false"/>
                <w:i w:val="false"/>
                <w:color w:val="000000"/>
                <w:sz w:val="20"/>
              </w:rPr>
              <w:t>№ 43/5-8</w:t>
            </w:r>
          </w:p>
        </w:tc>
      </w:tr>
    </w:tbl>
    <w:bookmarkStart w:name="z113" w:id="58"/>
    <w:p>
      <w:pPr>
        <w:spacing w:after="0"/>
        <w:ind w:left="0"/>
        <w:jc w:val="left"/>
      </w:pPr>
      <w:r>
        <w:rPr>
          <w:rFonts w:ascii="Times New Roman"/>
          <w:b/>
          <w:i w:val="false"/>
          <w:color w:val="000000"/>
        </w:rPr>
        <w:t xml:space="preserve"> План по управлению пастбищами и их использованию в Арайлынском сельском округе на 2023-2024 годы</w:t>
      </w:r>
    </w:p>
    <w:bookmarkEnd w:id="58"/>
    <w:p>
      <w:pPr>
        <w:spacing w:after="0"/>
        <w:ind w:left="0"/>
        <w:jc w:val="both"/>
      </w:pPr>
      <w:r>
        <w:rPr>
          <w:rFonts w:ascii="Times New Roman"/>
          <w:b w:val="false"/>
          <w:i w:val="false"/>
          <w:color w:val="000000"/>
          <w:sz w:val="28"/>
        </w:rPr>
        <w:t>
      Настоящий План по управлению пастбищами и их использованию в Арайлынском сельском округе на 2023-2024 годы (далее - План) разработан в соответствии с Законами Республики Казахстан Казахстан "</w:t>
      </w:r>
      <w:r>
        <w:rPr>
          <w:rFonts w:ascii="Times New Roman"/>
          <w:b w:val="false"/>
          <w:i w:val="false"/>
          <w:color w:val="000000"/>
          <w:sz w:val="28"/>
        </w:rPr>
        <w:t>О местном</w:t>
      </w:r>
      <w:r>
        <w:rPr>
          <w:rFonts w:ascii="Times New Roman"/>
          <w:b w:val="false"/>
          <w:i w:val="false"/>
          <w:color w:val="000000"/>
          <w:sz w:val="28"/>
        </w:rPr>
        <w:t xml:space="preserve"> государственном управлении и самоуправлении в Республике Казахстан", "</w:t>
      </w:r>
      <w:r>
        <w:rPr>
          <w:rFonts w:ascii="Times New Roman"/>
          <w:b w:val="false"/>
          <w:i w:val="false"/>
          <w:color w:val="000000"/>
          <w:sz w:val="28"/>
        </w:rPr>
        <w:t>О пастбищах</w:t>
      </w:r>
      <w:r>
        <w:rPr>
          <w:rFonts w:ascii="Times New Roman"/>
          <w:b w:val="false"/>
          <w:i w:val="false"/>
          <w:color w:val="000000"/>
          <w:sz w:val="28"/>
        </w:rPr>
        <w:t>", приказами Заместителя Премьер-Министра Республики Казахстан - Министра сельского хозяйства Республики Казахстан от 24 апреля 2017 года № 173 "</w:t>
      </w:r>
      <w:r>
        <w:rPr>
          <w:rFonts w:ascii="Times New Roman"/>
          <w:b w:val="false"/>
          <w:i w:val="false"/>
          <w:color w:val="000000"/>
          <w:sz w:val="28"/>
        </w:rPr>
        <w:t>Об утверждении</w:t>
      </w:r>
      <w:r>
        <w:rPr>
          <w:rFonts w:ascii="Times New Roman"/>
          <w:b w:val="false"/>
          <w:i w:val="false"/>
          <w:color w:val="000000"/>
          <w:sz w:val="28"/>
        </w:rPr>
        <w:t xml:space="preserve"> Правил рационального использования пастбищ" и Министра сельского хозяйства Республики Казахстан от 14 апреля 2015 года № 3-3/332 "</w:t>
      </w:r>
      <w:r>
        <w:rPr>
          <w:rFonts w:ascii="Times New Roman"/>
          <w:b w:val="false"/>
          <w:i w:val="false"/>
          <w:color w:val="000000"/>
          <w:sz w:val="28"/>
        </w:rPr>
        <w:t>Об утверждении</w:t>
      </w:r>
      <w:r>
        <w:rPr>
          <w:rFonts w:ascii="Times New Roman"/>
          <w:b w:val="false"/>
          <w:i w:val="false"/>
          <w:color w:val="000000"/>
          <w:sz w:val="28"/>
        </w:rPr>
        <w:t xml:space="preserve"> предельно допустимой нормы нагрузки на общую площадь пастбищ".</w:t>
      </w:r>
    </w:p>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территории Арайлынского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на территории Арайлынского сельского округа,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на территории Арайлынского сельского округа,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на территории Арайлынского сельского округа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Арайлынского сельского округа,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Арайлынском сельском округе,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Арайлынском сельском округе,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8)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Арайлынского сельского округа,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План разработан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 с участием органов местного самоуправления совместно c акиматами сел, сельского округа и пастбищепользователей.</w:t>
      </w:r>
    </w:p>
    <w:p>
      <w:pPr>
        <w:spacing w:after="0"/>
        <w:ind w:left="0"/>
        <w:jc w:val="both"/>
      </w:pPr>
      <w:r>
        <w:rPr>
          <w:rFonts w:ascii="Times New Roman"/>
          <w:b w:val="false"/>
          <w:i w:val="false"/>
          <w:color w:val="000000"/>
          <w:sz w:val="28"/>
        </w:rPr>
        <w:t>
      По административно-территориальному делению в Арайлынском сельском округе имеются 5 сельских населенных пункта.</w:t>
      </w:r>
    </w:p>
    <w:p>
      <w:pPr>
        <w:spacing w:after="0"/>
        <w:ind w:left="0"/>
        <w:jc w:val="both"/>
      </w:pPr>
      <w:r>
        <w:rPr>
          <w:rFonts w:ascii="Times New Roman"/>
          <w:b w:val="false"/>
          <w:i w:val="false"/>
          <w:color w:val="000000"/>
          <w:sz w:val="28"/>
        </w:rPr>
        <w:t>
      По природным условиям территория Арайлынского сельского округа находится в пределах степной зоны и по агроклиматическим показателям в двух агроклиматических районах: незначительно засушливом умеренно теплом (центральная и южная часть) и засушливом умеренно теплом (северная часть), которые характеризуются всеми чертами континентальности: суровой продолжительной зимой, коротким умеренно жарким летом, резкими контрастами температур зимы и лета, малым количеством годовых осадков. Почвы в основном черноземы южные малогумусные тяжелосуглинистые.</w:t>
      </w:r>
    </w:p>
    <w:p>
      <w:pPr>
        <w:spacing w:after="0"/>
        <w:ind w:left="0"/>
        <w:jc w:val="both"/>
      </w:pPr>
      <w:r>
        <w:rPr>
          <w:rFonts w:ascii="Times New Roman"/>
          <w:b w:val="false"/>
          <w:i w:val="false"/>
          <w:color w:val="000000"/>
          <w:sz w:val="28"/>
        </w:rPr>
        <w:t>
      На 1 января 2023 года в Арайлынском сельском округе у населения насчитывается крупного рогатого скота 1219 голов, из них маточное поголовье 728 голов, мелкого рогатого скота 3432 голов, 998 голов лошадей. В случае создания сельскохозяйственного кооператива населением сельского округа допускается выпас сельскохозяйственных животных на пастбищах в пределах территории сельского округа.</w:t>
      </w:r>
    </w:p>
    <w:p>
      <w:pPr>
        <w:spacing w:after="0"/>
        <w:ind w:left="0"/>
        <w:jc w:val="both"/>
      </w:pPr>
      <w:r>
        <w:rPr>
          <w:rFonts w:ascii="Times New Roman"/>
          <w:b w:val="false"/>
          <w:i w:val="false"/>
          <w:color w:val="000000"/>
          <w:sz w:val="28"/>
        </w:rPr>
        <w:t>
      В Арайлынском сельском округе сервитуты для прогона скота не установлены.</w:t>
      </w:r>
    </w:p>
    <w:p>
      <w:pPr>
        <w:spacing w:after="0"/>
        <w:ind w:left="0"/>
        <w:jc w:val="both"/>
      </w:pPr>
      <w:r>
        <w:rPr>
          <w:rFonts w:ascii="Times New Roman"/>
          <w:b w:val="false"/>
          <w:i w:val="false"/>
          <w:color w:val="000000"/>
          <w:sz w:val="28"/>
        </w:rPr>
        <w:t>
      Особенностей выпаса сельскохозяйственных животных на культурных и аридных пастбищах не имеются.</w:t>
      </w:r>
    </w:p>
    <w:p>
      <w:pPr>
        <w:spacing w:after="0"/>
        <w:ind w:left="0"/>
        <w:jc w:val="both"/>
      </w:pPr>
      <w:r>
        <w:rPr>
          <w:rFonts w:ascii="Times New Roman"/>
          <w:b w:val="false"/>
          <w:i w:val="false"/>
          <w:color w:val="000000"/>
          <w:sz w:val="28"/>
        </w:rPr>
        <w:t>
      Источниками пастбищного водоснабжения являются естественные водоемы, таких как реки, озера и пруды с проточной водой. Таким образом пастбищные угодья полностью обеспечены водой.</w:t>
      </w:r>
    </w:p>
    <w:p>
      <w:pPr>
        <w:spacing w:after="0"/>
        <w:ind w:left="0"/>
        <w:jc w:val="both"/>
      </w:pPr>
      <w:r>
        <w:rPr>
          <w:rFonts w:ascii="Times New Roman"/>
          <w:b w:val="false"/>
          <w:i w:val="false"/>
          <w:color w:val="000000"/>
          <w:sz w:val="28"/>
        </w:rPr>
        <w:t>
      В Арайлынском сельском округе действуют 1 ветеринарный пункт, 1 скотомогильник.</w:t>
      </w:r>
    </w:p>
    <w:p>
      <w:pPr>
        <w:spacing w:after="0"/>
        <w:ind w:left="0"/>
        <w:jc w:val="both"/>
      </w:pPr>
      <w:r>
        <w:rPr>
          <w:rFonts w:ascii="Times New Roman"/>
          <w:b w:val="false"/>
          <w:i w:val="false"/>
          <w:color w:val="000000"/>
          <w:sz w:val="28"/>
        </w:rPr>
        <w:t>
      На основании вышеизложенного, согласно статьи 15 Закона Республики Казахстан "</w:t>
      </w:r>
      <w:r>
        <w:rPr>
          <w:rFonts w:ascii="Times New Roman"/>
          <w:b w:val="false"/>
          <w:i w:val="false"/>
          <w:color w:val="000000"/>
          <w:sz w:val="28"/>
        </w:rPr>
        <w:t>О пастбищах</w:t>
      </w:r>
      <w:r>
        <w:rPr>
          <w:rFonts w:ascii="Times New Roman"/>
          <w:b w:val="false"/>
          <w:i w:val="false"/>
          <w:color w:val="000000"/>
          <w:sz w:val="28"/>
        </w:rPr>
        <w:t>" для нужд местного населения по содержанию маточного (дойного) поголовья крупного рогатого скота при имеющихся пастбищных угодьях населенных пунктов в размере 5351 гектар, потребность составляет 6188 гектар, при норме нагрузки 8,5 гектар/голов. Имеется потребность пастбищных угодий по выпасу всего сельскохозяйственных животных местного населения в размере 26376 гектар, при норме нагрузки на голову крупного рогатого скота 8,5 гектар/на 1 голову, мелкого рогатого скота 1,7 гектар/на 1 голову, лошадей 10,2 гектар/на 1 голову.</w:t>
      </w:r>
    </w:p>
    <w:p>
      <w:pPr>
        <w:spacing w:after="0"/>
        <w:ind w:left="0"/>
        <w:jc w:val="both"/>
      </w:pPr>
      <w:r>
        <w:rPr>
          <w:rFonts w:ascii="Times New Roman"/>
          <w:b w:val="false"/>
          <w:i w:val="false"/>
          <w:color w:val="000000"/>
          <w:sz w:val="28"/>
        </w:rPr>
        <w:t>
      Потребность:</w:t>
      </w:r>
    </w:p>
    <w:p>
      <w:pPr>
        <w:spacing w:after="0"/>
        <w:ind w:left="0"/>
        <w:jc w:val="both"/>
      </w:pPr>
      <w:r>
        <w:rPr>
          <w:rFonts w:ascii="Times New Roman"/>
          <w:b w:val="false"/>
          <w:i w:val="false"/>
          <w:color w:val="000000"/>
          <w:sz w:val="28"/>
        </w:rPr>
        <w:t>
      для крупного рогатого скота 1219 голов * 8,5 гектар/голов = 10362 гектар;</w:t>
      </w:r>
    </w:p>
    <w:p>
      <w:pPr>
        <w:spacing w:after="0"/>
        <w:ind w:left="0"/>
        <w:jc w:val="both"/>
      </w:pPr>
      <w:r>
        <w:rPr>
          <w:rFonts w:ascii="Times New Roman"/>
          <w:b w:val="false"/>
          <w:i w:val="false"/>
          <w:color w:val="000000"/>
          <w:sz w:val="28"/>
        </w:rPr>
        <w:t>
      для мелкого рогатого скота 3432 голов * 1,7 гектар/голов = 5834 гектар</w:t>
      </w:r>
    </w:p>
    <w:p>
      <w:pPr>
        <w:spacing w:after="0"/>
        <w:ind w:left="0"/>
        <w:jc w:val="both"/>
      </w:pPr>
      <w:r>
        <w:rPr>
          <w:rFonts w:ascii="Times New Roman"/>
          <w:b w:val="false"/>
          <w:i w:val="false"/>
          <w:color w:val="000000"/>
          <w:sz w:val="28"/>
        </w:rPr>
        <w:t>
      для лошадей 998 голов * 10,2 гектар/голов = 10180 гектар.</w:t>
      </w:r>
    </w:p>
    <w:p>
      <w:pPr>
        <w:spacing w:after="0"/>
        <w:ind w:left="0"/>
        <w:jc w:val="both"/>
      </w:pPr>
      <w:r>
        <w:rPr>
          <w:rFonts w:ascii="Times New Roman"/>
          <w:b w:val="false"/>
          <w:i w:val="false"/>
          <w:color w:val="000000"/>
          <w:sz w:val="28"/>
        </w:rPr>
        <w:t>
      10362+5834+10180=26376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Арайлынскому сельскому</w:t>
            </w:r>
            <w:r>
              <w:br/>
            </w:r>
            <w:r>
              <w:rPr>
                <w:rFonts w:ascii="Times New Roman"/>
                <w:b w:val="false"/>
                <w:i w:val="false"/>
                <w:color w:val="000000"/>
                <w:sz w:val="20"/>
              </w:rPr>
              <w:t>округу</w:t>
            </w:r>
            <w:r>
              <w:br/>
            </w:r>
            <w:r>
              <w:rPr>
                <w:rFonts w:ascii="Times New Roman"/>
                <w:b w:val="false"/>
                <w:i w:val="false"/>
                <w:color w:val="000000"/>
                <w:sz w:val="20"/>
              </w:rPr>
              <w:t>на 2023-2024 годы</w:t>
            </w:r>
          </w:p>
        </w:tc>
      </w:tr>
    </w:tbl>
    <w:bookmarkStart w:name="z115" w:id="59"/>
    <w:p>
      <w:pPr>
        <w:spacing w:after="0"/>
        <w:ind w:left="0"/>
        <w:jc w:val="left"/>
      </w:pPr>
      <w:r>
        <w:rPr>
          <w:rFonts w:ascii="Times New Roman"/>
          <w:b/>
          <w:i w:val="false"/>
          <w:color w:val="000000"/>
        </w:rPr>
        <w:t xml:space="preserve"> Схема (карта) расположения пастбищ на территории Арайлынского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59"/>
    <w:p>
      <w:pPr>
        <w:spacing w:after="0"/>
        <w:ind w:left="0"/>
        <w:jc w:val="left"/>
      </w:pPr>
      <w:r>
        <w:br/>
      </w:r>
    </w:p>
    <w:p>
      <w:pPr>
        <w:spacing w:after="0"/>
        <w:ind w:left="0"/>
        <w:jc w:val="both"/>
      </w:pPr>
      <w:r>
        <w:drawing>
          <wp:inline distT="0" distB="0" distL="0" distR="0">
            <wp:extent cx="7810500" cy="558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558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65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1651000"/>
                    </a:xfrm>
                    <a:prstGeom prst="rect">
                      <a:avLst/>
                    </a:prstGeom>
                  </pic:spPr>
                </pic:pic>
              </a:graphicData>
            </a:graphic>
          </wp:inline>
        </w:drawing>
      </w:r>
    </w:p>
    <w:p>
      <w:pPr>
        <w:spacing w:after="0"/>
        <w:ind w:left="0"/>
        <w:jc w:val="left"/>
      </w:pPr>
      <w:r>
        <w:br/>
      </w:r>
      <w:r>
        <w:rPr>
          <w:rFonts w:ascii="Times New Roman"/>
          <w:b w:val="false"/>
          <w:i w:val="false"/>
          <w:color w:val="000000"/>
          <w:sz w:val="28"/>
        </w:rPr>
        <w:t>
      Таблица-1. Список пастбищ на территории Арайлынского сельского округа в разрезе категорий земель, собственников земельных участков и землепользователей</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собственников земельных участков и землепользователей</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Кадастровый номер</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сельскохозяйственных животных,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"СХП Сары–Терек"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01011005022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"Тимофеев и 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01011005058, 01011005058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Галимов А.Ф</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01011005152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"Мапышевых"</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01011005171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Жилкибаева Ж.К.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01011005047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Жилкибаев К.Т.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01011005118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Жилкибаев З.Т.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01011005121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"Кадам НС"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01011005137,</w:t>
            </w:r>
          </w:p>
          <w:p>
            <w:pPr>
              <w:spacing w:after="20"/>
              <w:ind w:left="20"/>
              <w:jc w:val="both"/>
            </w:pPr>
            <w:r>
              <w:rPr>
                <w:rFonts w:ascii="Times New Roman"/>
                <w:b w:val="false"/>
                <w:i w:val="false"/>
                <w:color w:val="000000"/>
                <w:sz w:val="20"/>
              </w:rPr>
              <w:t>
01011005169,</w:t>
            </w:r>
          </w:p>
          <w:p>
            <w:pPr>
              <w:spacing w:after="20"/>
              <w:ind w:left="20"/>
              <w:jc w:val="both"/>
            </w:pPr>
            <w:r>
              <w:rPr>
                <w:rFonts w:ascii="Times New Roman"/>
                <w:b w:val="false"/>
                <w:i w:val="false"/>
                <w:color w:val="000000"/>
                <w:sz w:val="20"/>
              </w:rPr>
              <w:t>
01011005093,</w:t>
            </w:r>
          </w:p>
          <w:p>
            <w:pPr>
              <w:spacing w:after="20"/>
              <w:ind w:left="20"/>
              <w:jc w:val="both"/>
            </w:pPr>
            <w:r>
              <w:rPr>
                <w:rFonts w:ascii="Times New Roman"/>
                <w:b w:val="false"/>
                <w:i w:val="false"/>
                <w:color w:val="000000"/>
                <w:sz w:val="20"/>
              </w:rPr>
              <w:t>
01011005094,</w:t>
            </w:r>
          </w:p>
          <w:p>
            <w:pPr>
              <w:spacing w:after="20"/>
              <w:ind w:left="20"/>
              <w:jc w:val="both"/>
            </w:pPr>
            <w:r>
              <w:rPr>
                <w:rFonts w:ascii="Times New Roman"/>
                <w:b w:val="false"/>
                <w:i w:val="false"/>
                <w:color w:val="000000"/>
                <w:sz w:val="20"/>
              </w:rPr>
              <w:t>
01011005041,</w:t>
            </w:r>
          </w:p>
          <w:p>
            <w:pPr>
              <w:spacing w:after="20"/>
              <w:ind w:left="20"/>
              <w:jc w:val="both"/>
            </w:pPr>
            <w:r>
              <w:rPr>
                <w:rFonts w:ascii="Times New Roman"/>
                <w:b w:val="false"/>
                <w:i w:val="false"/>
                <w:color w:val="000000"/>
                <w:sz w:val="20"/>
              </w:rPr>
              <w:t>
01011005070,</w:t>
            </w:r>
          </w:p>
          <w:p>
            <w:pPr>
              <w:spacing w:after="20"/>
              <w:ind w:left="20"/>
              <w:jc w:val="both"/>
            </w:pPr>
            <w:r>
              <w:rPr>
                <w:rFonts w:ascii="Times New Roman"/>
                <w:b w:val="false"/>
                <w:i w:val="false"/>
                <w:color w:val="000000"/>
                <w:sz w:val="20"/>
              </w:rPr>
              <w:t>
01011005172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"Парышевых"</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01011005019, 01011005020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Таблица-2. Сведения по распределению пастбищ для размещения маточного (дойного) поголовья крупного рогатого скота по Арайлынскому сельскому округу</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Жайнак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Косчеку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Тонкерис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6188</w:t>
            </w:r>
          </w:p>
        </w:tc>
      </w:tr>
    </w:tbl>
    <w:p>
      <w:pPr>
        <w:spacing w:after="0"/>
        <w:ind w:left="0"/>
        <w:jc w:val="left"/>
      </w:pPr>
      <w:r>
        <w:rPr>
          <w:rFonts w:ascii="Times New Roman"/>
          <w:b w:val="false"/>
          <w:i w:val="false"/>
          <w:color w:val="000000"/>
          <w:sz w:val="28"/>
        </w:rPr>
        <w:t>      Таблица-3. Сведения по перераспределению пастбищ для размещения поголовья сельскохозяйственных животных в разрезе собственников земельных участков по Арайлынскому сельскому округу</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Жайнак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Косчеку</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Тонкерис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bl>
    <w:p>
      <w:pPr>
        <w:spacing w:after="0"/>
        <w:ind w:left="0"/>
        <w:jc w:val="both"/>
      </w:pPr>
      <w:r>
        <w:rPr>
          <w:rFonts w:ascii="Times New Roman"/>
          <w:b w:val="false"/>
          <w:i w:val="false"/>
          <w:color w:val="000000"/>
          <w:sz w:val="28"/>
        </w:rPr>
        <w:t>
      Продолжение таблицы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6322</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10362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26376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Арайлынскому сельскому</w:t>
            </w:r>
            <w:r>
              <w:br/>
            </w:r>
            <w:r>
              <w:rPr>
                <w:rFonts w:ascii="Times New Roman"/>
                <w:b w:val="false"/>
                <w:i w:val="false"/>
                <w:color w:val="000000"/>
                <w:sz w:val="20"/>
              </w:rPr>
              <w:t>округу</w:t>
            </w:r>
            <w:r>
              <w:br/>
            </w:r>
            <w:r>
              <w:rPr>
                <w:rFonts w:ascii="Times New Roman"/>
                <w:b w:val="false"/>
                <w:i w:val="false"/>
                <w:color w:val="000000"/>
                <w:sz w:val="20"/>
              </w:rPr>
              <w:t>на 2023-2024 годы</w:t>
            </w:r>
          </w:p>
        </w:tc>
      </w:tr>
    </w:tbl>
    <w:bookmarkStart w:name="z117" w:id="60"/>
    <w:p>
      <w:pPr>
        <w:spacing w:after="0"/>
        <w:ind w:left="0"/>
        <w:jc w:val="left"/>
      </w:pPr>
      <w:r>
        <w:rPr>
          <w:rFonts w:ascii="Times New Roman"/>
          <w:b/>
          <w:i w:val="false"/>
          <w:color w:val="000000"/>
        </w:rPr>
        <w:t xml:space="preserve"> Приемлемая схема пастбищеоборотов для Арайлынского сельского округа</w:t>
      </w:r>
    </w:p>
    <w:bookmarkEnd w:id="60"/>
    <w:p>
      <w:pPr>
        <w:spacing w:after="0"/>
        <w:ind w:left="0"/>
        <w:jc w:val="left"/>
      </w:pPr>
      <w:r>
        <w:br/>
      </w:r>
    </w:p>
    <w:p>
      <w:pPr>
        <w:spacing w:after="0"/>
        <w:ind w:left="0"/>
        <w:jc w:val="both"/>
      </w:pPr>
      <w:r>
        <w:drawing>
          <wp:inline distT="0" distB="0" distL="0" distR="0">
            <wp:extent cx="7810500" cy="581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81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Арайлынскому сельскому</w:t>
            </w:r>
            <w:r>
              <w:br/>
            </w:r>
            <w:r>
              <w:rPr>
                <w:rFonts w:ascii="Times New Roman"/>
                <w:b w:val="false"/>
                <w:i w:val="false"/>
                <w:color w:val="000000"/>
                <w:sz w:val="20"/>
              </w:rPr>
              <w:t>округу</w:t>
            </w:r>
            <w:r>
              <w:br/>
            </w:r>
            <w:r>
              <w:rPr>
                <w:rFonts w:ascii="Times New Roman"/>
                <w:b w:val="false"/>
                <w:i w:val="false"/>
                <w:color w:val="000000"/>
                <w:sz w:val="20"/>
              </w:rPr>
              <w:t>на 2023-2024 годы</w:t>
            </w:r>
          </w:p>
        </w:tc>
      </w:tr>
    </w:tbl>
    <w:bookmarkStart w:name="z119" w:id="61"/>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61"/>
    <w:p>
      <w:pPr>
        <w:spacing w:after="0"/>
        <w:ind w:left="0"/>
        <w:jc w:val="left"/>
      </w:pPr>
      <w:r>
        <w:br/>
      </w:r>
    </w:p>
    <w:p>
      <w:pPr>
        <w:spacing w:after="0"/>
        <w:ind w:left="0"/>
        <w:jc w:val="both"/>
      </w:pPr>
      <w:r>
        <w:drawing>
          <wp:inline distT="0" distB="0" distL="0" distR="0">
            <wp:extent cx="7810500" cy="574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574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56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256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Арайлынскому сельскому</w:t>
            </w:r>
            <w:r>
              <w:br/>
            </w:r>
            <w:r>
              <w:rPr>
                <w:rFonts w:ascii="Times New Roman"/>
                <w:b w:val="false"/>
                <w:i w:val="false"/>
                <w:color w:val="000000"/>
                <w:sz w:val="20"/>
              </w:rPr>
              <w:t>округу</w:t>
            </w:r>
            <w:r>
              <w:br/>
            </w:r>
            <w:r>
              <w:rPr>
                <w:rFonts w:ascii="Times New Roman"/>
                <w:b w:val="false"/>
                <w:i w:val="false"/>
                <w:color w:val="000000"/>
                <w:sz w:val="20"/>
              </w:rPr>
              <w:t>на 2023-2024 годы</w:t>
            </w:r>
          </w:p>
        </w:tc>
      </w:tr>
    </w:tbl>
    <w:bookmarkStart w:name="z121" w:id="62"/>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62"/>
    <w:p>
      <w:pPr>
        <w:spacing w:after="0"/>
        <w:ind w:left="0"/>
        <w:jc w:val="left"/>
      </w:pPr>
      <w:r>
        <w:br/>
      </w:r>
    </w:p>
    <w:p>
      <w:pPr>
        <w:spacing w:after="0"/>
        <w:ind w:left="0"/>
        <w:jc w:val="both"/>
      </w:pPr>
      <w:r>
        <w:drawing>
          <wp:inline distT="0" distB="0" distL="0" distR="0">
            <wp:extent cx="7810500" cy="656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656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Арайлынскому сельскому</w:t>
            </w:r>
            <w:r>
              <w:br/>
            </w:r>
            <w:r>
              <w:rPr>
                <w:rFonts w:ascii="Times New Roman"/>
                <w:b w:val="false"/>
                <w:i w:val="false"/>
                <w:color w:val="000000"/>
                <w:sz w:val="20"/>
              </w:rPr>
              <w:t>округу</w:t>
            </w:r>
            <w:r>
              <w:br/>
            </w:r>
            <w:r>
              <w:rPr>
                <w:rFonts w:ascii="Times New Roman"/>
                <w:b w:val="false"/>
                <w:i w:val="false"/>
                <w:color w:val="000000"/>
                <w:sz w:val="20"/>
              </w:rPr>
              <w:t>на 2023-2024 годы</w:t>
            </w:r>
          </w:p>
        </w:tc>
      </w:tr>
    </w:tbl>
    <w:bookmarkStart w:name="z123" w:id="63"/>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63"/>
    <w:p>
      <w:pPr>
        <w:spacing w:after="0"/>
        <w:ind w:left="0"/>
        <w:jc w:val="left"/>
      </w:pPr>
      <w:r>
        <w:br/>
      </w:r>
    </w:p>
    <w:p>
      <w:pPr>
        <w:spacing w:after="0"/>
        <w:ind w:left="0"/>
        <w:jc w:val="both"/>
      </w:pPr>
      <w:r>
        <w:drawing>
          <wp:inline distT="0" distB="0" distL="0" distR="0">
            <wp:extent cx="7810500" cy="670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670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Арайлынскому сельскому</w:t>
            </w:r>
            <w:r>
              <w:br/>
            </w:r>
            <w:r>
              <w:rPr>
                <w:rFonts w:ascii="Times New Roman"/>
                <w:b w:val="false"/>
                <w:i w:val="false"/>
                <w:color w:val="000000"/>
                <w:sz w:val="20"/>
              </w:rPr>
              <w:t>округу</w:t>
            </w:r>
            <w:r>
              <w:br/>
            </w:r>
            <w:r>
              <w:rPr>
                <w:rFonts w:ascii="Times New Roman"/>
                <w:b w:val="false"/>
                <w:i w:val="false"/>
                <w:color w:val="000000"/>
                <w:sz w:val="20"/>
              </w:rPr>
              <w:t>на 2023-2024 годы</w:t>
            </w:r>
          </w:p>
        </w:tc>
      </w:tr>
    </w:tbl>
    <w:bookmarkStart w:name="z125" w:id="64"/>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Арайлынском сельском округе</w:t>
      </w:r>
    </w:p>
    <w:bookmarkEnd w:id="64"/>
    <w:p>
      <w:pPr>
        <w:spacing w:after="0"/>
        <w:ind w:left="0"/>
        <w:jc w:val="left"/>
      </w:pPr>
      <w:r>
        <w:br/>
      </w:r>
    </w:p>
    <w:p>
      <w:pPr>
        <w:spacing w:after="0"/>
        <w:ind w:left="0"/>
        <w:jc w:val="both"/>
      </w:pPr>
      <w:r>
        <w:drawing>
          <wp:inline distT="0" distB="0" distL="0" distR="0">
            <wp:extent cx="7810500" cy="671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671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Арайлынскому сельскому округу</w:t>
            </w:r>
            <w:r>
              <w:br/>
            </w:r>
            <w:r>
              <w:rPr>
                <w:rFonts w:ascii="Times New Roman"/>
                <w:b w:val="false"/>
                <w:i w:val="false"/>
                <w:color w:val="000000"/>
                <w:sz w:val="20"/>
              </w:rPr>
              <w:t>на 2023-2024 годы</w:t>
            </w:r>
          </w:p>
        </w:tc>
      </w:tr>
    </w:tbl>
    <w:bookmarkStart w:name="z127" w:id="65"/>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Арайлынскому сельскому</w:t>
            </w:r>
            <w:r>
              <w:br/>
            </w:r>
            <w:r>
              <w:rPr>
                <w:rFonts w:ascii="Times New Roman"/>
                <w:b w:val="false"/>
                <w:i w:val="false"/>
                <w:color w:val="000000"/>
                <w:sz w:val="20"/>
              </w:rPr>
              <w:t>округу</w:t>
            </w:r>
            <w:r>
              <w:br/>
            </w:r>
            <w:r>
              <w:rPr>
                <w:rFonts w:ascii="Times New Roman"/>
                <w:b w:val="false"/>
                <w:i w:val="false"/>
                <w:color w:val="000000"/>
                <w:sz w:val="20"/>
              </w:rPr>
              <w:t>на 2023-2024 годы</w:t>
            </w:r>
          </w:p>
        </w:tc>
      </w:tr>
    </w:tbl>
    <w:bookmarkStart w:name="z129" w:id="66"/>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66"/>
    <w:p>
      <w:pPr>
        <w:spacing w:after="0"/>
        <w:ind w:left="0"/>
        <w:jc w:val="left"/>
      </w:pPr>
      <w:r>
        <w:br/>
      </w:r>
    </w:p>
    <w:p>
      <w:pPr>
        <w:spacing w:after="0"/>
        <w:ind w:left="0"/>
        <w:jc w:val="both"/>
      </w:pPr>
      <w:r>
        <w:drawing>
          <wp:inline distT="0" distB="0" distL="0" distR="0">
            <wp:extent cx="7810500" cy="652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652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решению Целиноградского</w:t>
            </w:r>
            <w:r>
              <w:br/>
            </w:r>
            <w:r>
              <w:rPr>
                <w:rFonts w:ascii="Times New Roman"/>
                <w:b w:val="false"/>
                <w:i w:val="false"/>
                <w:color w:val="000000"/>
                <w:sz w:val="20"/>
              </w:rPr>
              <w:t>районного</w:t>
            </w:r>
            <w:r>
              <w:br/>
            </w:r>
            <w:r>
              <w:rPr>
                <w:rFonts w:ascii="Times New Roman"/>
                <w:b w:val="false"/>
                <w:i w:val="false"/>
                <w:color w:val="000000"/>
                <w:sz w:val="20"/>
              </w:rPr>
              <w:t>маслихата от 30 мая 2023 года</w:t>
            </w:r>
            <w:r>
              <w:br/>
            </w:r>
            <w:r>
              <w:rPr>
                <w:rFonts w:ascii="Times New Roman"/>
                <w:b w:val="false"/>
                <w:i w:val="false"/>
                <w:color w:val="000000"/>
                <w:sz w:val="20"/>
              </w:rPr>
              <w:t>№ 43/5-8</w:t>
            </w:r>
          </w:p>
        </w:tc>
      </w:tr>
    </w:tbl>
    <w:bookmarkStart w:name="z131" w:id="67"/>
    <w:p>
      <w:pPr>
        <w:spacing w:after="0"/>
        <w:ind w:left="0"/>
        <w:jc w:val="left"/>
      </w:pPr>
      <w:r>
        <w:rPr>
          <w:rFonts w:ascii="Times New Roman"/>
          <w:b/>
          <w:i w:val="false"/>
          <w:color w:val="000000"/>
        </w:rPr>
        <w:t xml:space="preserve"> План по управлению пастбищами и их использованию Жанасильского сельского округа на 2023-2024 годы</w:t>
      </w:r>
    </w:p>
    <w:bookmarkEnd w:id="67"/>
    <w:p>
      <w:pPr>
        <w:spacing w:after="0"/>
        <w:ind w:left="0"/>
        <w:jc w:val="both"/>
      </w:pPr>
      <w:r>
        <w:rPr>
          <w:rFonts w:ascii="Times New Roman"/>
          <w:b w:val="false"/>
          <w:i w:val="false"/>
          <w:color w:val="000000"/>
          <w:sz w:val="28"/>
        </w:rPr>
        <w:t>
      Настоящий План по управлению пастбищами и их использованию Жанаесильского сельского округа на 2023-2024 годы (далее – План) разработан в соответствии с Законами Республики Казахстан "</w:t>
      </w:r>
      <w:r>
        <w:rPr>
          <w:rFonts w:ascii="Times New Roman"/>
          <w:b w:val="false"/>
          <w:i w:val="false"/>
          <w:color w:val="000000"/>
          <w:sz w:val="28"/>
        </w:rPr>
        <w:t>О местном</w:t>
      </w:r>
      <w:r>
        <w:rPr>
          <w:rFonts w:ascii="Times New Roman"/>
          <w:b w:val="false"/>
          <w:i w:val="false"/>
          <w:color w:val="000000"/>
          <w:sz w:val="28"/>
        </w:rPr>
        <w:t xml:space="preserve"> государственном управлении и самоуправлении в Республике Казахстан", "</w:t>
      </w:r>
      <w:r>
        <w:rPr>
          <w:rFonts w:ascii="Times New Roman"/>
          <w:b w:val="false"/>
          <w:i w:val="false"/>
          <w:color w:val="000000"/>
          <w:sz w:val="28"/>
        </w:rPr>
        <w:t>О пастбищах</w:t>
      </w:r>
      <w:r>
        <w:rPr>
          <w:rFonts w:ascii="Times New Roman"/>
          <w:b w:val="false"/>
          <w:i w:val="false"/>
          <w:color w:val="000000"/>
          <w:sz w:val="28"/>
        </w:rPr>
        <w:t>", приказами Заместителя Премьер-Министра Республики Казахстан - Министра сельского хозяйства Республики Казахстан от 24 апреля 2017 года № 173 "</w:t>
      </w:r>
      <w:r>
        <w:rPr>
          <w:rFonts w:ascii="Times New Roman"/>
          <w:b w:val="false"/>
          <w:i w:val="false"/>
          <w:color w:val="000000"/>
          <w:sz w:val="28"/>
        </w:rPr>
        <w:t>Об утверждении</w:t>
      </w:r>
      <w:r>
        <w:rPr>
          <w:rFonts w:ascii="Times New Roman"/>
          <w:b w:val="false"/>
          <w:i w:val="false"/>
          <w:color w:val="000000"/>
          <w:sz w:val="28"/>
        </w:rPr>
        <w:t xml:space="preserve"> Правил рационального использования пастбищ" и Министра сельского хозяйства Республики Казахстан от 14 апреля 2015 года № 3-3/332 "</w:t>
      </w:r>
      <w:r>
        <w:rPr>
          <w:rFonts w:ascii="Times New Roman"/>
          <w:b w:val="false"/>
          <w:i w:val="false"/>
          <w:color w:val="000000"/>
          <w:sz w:val="28"/>
        </w:rPr>
        <w:t>Об утверждении</w:t>
      </w:r>
      <w:r>
        <w:rPr>
          <w:rFonts w:ascii="Times New Roman"/>
          <w:b w:val="false"/>
          <w:i w:val="false"/>
          <w:color w:val="000000"/>
          <w:sz w:val="28"/>
        </w:rPr>
        <w:t xml:space="preserve"> предельно допустимой нормы нагрузки на общую площадь пастбищ".</w:t>
      </w:r>
    </w:p>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территории Жанаесильского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на территории Жанаесильского сельского округа,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на территории Жанаесильского сельского округа,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на территории Жанаесильского сельского округа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Жанаесильского сельского округа,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Жанаесильском сельском округе,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Жанаесильском сельском округе,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8)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Жанаесильского сельского округа,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План разработан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 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 с участием органов местного самоуправления совместно c акиматами сел, сельского округа и пастбищепользователей.</w:t>
      </w:r>
    </w:p>
    <w:p>
      <w:pPr>
        <w:spacing w:after="0"/>
        <w:ind w:left="0"/>
        <w:jc w:val="both"/>
      </w:pPr>
      <w:r>
        <w:rPr>
          <w:rFonts w:ascii="Times New Roman"/>
          <w:b w:val="false"/>
          <w:i w:val="false"/>
          <w:color w:val="000000"/>
          <w:sz w:val="28"/>
        </w:rPr>
        <w:t>
      По административно-территориальному делению в Жанаесильском сельском округе имеются 3 сельских населенных пункта.</w:t>
      </w:r>
    </w:p>
    <w:p>
      <w:pPr>
        <w:spacing w:after="0"/>
        <w:ind w:left="0"/>
        <w:jc w:val="both"/>
      </w:pPr>
      <w:r>
        <w:rPr>
          <w:rFonts w:ascii="Times New Roman"/>
          <w:b w:val="false"/>
          <w:i w:val="false"/>
          <w:color w:val="000000"/>
          <w:sz w:val="28"/>
        </w:rPr>
        <w:t>
      По природным условиям территория Жанаесильского сельского округа находится в пределах степной зоны и по агроклиматическим показателям в двух агроклиматических районах: незначительно засушливом умеренно теплом (центральная и южная часть) и засушливом умеренно теплом (северная часть), которые характеризуются всеми чертами континентальности: суровой продолжительной зимой, коротким умеренно жарким летом, резкими контрастами температур зимы и лета, малым количеством годовых осадков. Почвы в основном черноземы южные малогумусные тяжелосуглинистые.</w:t>
      </w:r>
    </w:p>
    <w:p>
      <w:pPr>
        <w:spacing w:after="0"/>
        <w:ind w:left="0"/>
        <w:jc w:val="both"/>
      </w:pPr>
      <w:r>
        <w:rPr>
          <w:rFonts w:ascii="Times New Roman"/>
          <w:b w:val="false"/>
          <w:i w:val="false"/>
          <w:color w:val="000000"/>
          <w:sz w:val="28"/>
        </w:rPr>
        <w:t>
      На 1 января 2023 года в Жанаесильском сельском округе у населения насчитывается крупного рогатого скота 842 голов, из них маточное поголовье 495 голов, мелкого рогатого скота 1718 голов, 986 голов лошадей. В случае создания сельскохозяйственного кооператива населением сельского округа допускается выпас сельскохозяйственных животных на пастбищах в пределах территории сельского округа.</w:t>
      </w:r>
    </w:p>
    <w:p>
      <w:pPr>
        <w:spacing w:after="0"/>
        <w:ind w:left="0"/>
        <w:jc w:val="both"/>
      </w:pPr>
      <w:r>
        <w:rPr>
          <w:rFonts w:ascii="Times New Roman"/>
          <w:b w:val="false"/>
          <w:i w:val="false"/>
          <w:color w:val="000000"/>
          <w:sz w:val="28"/>
        </w:rPr>
        <w:t>
      В Жанаесильском сельском округе сервитуты для прогона скота не установлены.</w:t>
      </w:r>
    </w:p>
    <w:p>
      <w:pPr>
        <w:spacing w:after="0"/>
        <w:ind w:left="0"/>
        <w:jc w:val="both"/>
      </w:pPr>
      <w:r>
        <w:rPr>
          <w:rFonts w:ascii="Times New Roman"/>
          <w:b w:val="false"/>
          <w:i w:val="false"/>
          <w:color w:val="000000"/>
          <w:sz w:val="28"/>
        </w:rPr>
        <w:t>
      Особенностей выпаса сельскохозяйственных животных на культурных и аридных пастбищах не имеются.</w:t>
      </w:r>
    </w:p>
    <w:p>
      <w:pPr>
        <w:spacing w:after="0"/>
        <w:ind w:left="0"/>
        <w:jc w:val="both"/>
      </w:pPr>
      <w:r>
        <w:rPr>
          <w:rFonts w:ascii="Times New Roman"/>
          <w:b w:val="false"/>
          <w:i w:val="false"/>
          <w:color w:val="000000"/>
          <w:sz w:val="28"/>
        </w:rPr>
        <w:t>
      Источниками пастбищного водоснабжения являются естественные водоемы, таких как реки, озера и пруды с проточной водой. Таким образом пастбищные угодья полностью обеспечены водой.</w:t>
      </w:r>
    </w:p>
    <w:p>
      <w:pPr>
        <w:spacing w:after="0"/>
        <w:ind w:left="0"/>
        <w:jc w:val="both"/>
      </w:pPr>
      <w:r>
        <w:rPr>
          <w:rFonts w:ascii="Times New Roman"/>
          <w:b w:val="false"/>
          <w:i w:val="false"/>
          <w:color w:val="000000"/>
          <w:sz w:val="28"/>
        </w:rPr>
        <w:t>
      В Жанаесильском сельском округе действуют 1 ветеринарный пункт, 1 скотомогильник.</w:t>
      </w:r>
    </w:p>
    <w:p>
      <w:pPr>
        <w:spacing w:after="0"/>
        <w:ind w:left="0"/>
        <w:jc w:val="both"/>
      </w:pPr>
      <w:r>
        <w:rPr>
          <w:rFonts w:ascii="Times New Roman"/>
          <w:b w:val="false"/>
          <w:i w:val="false"/>
          <w:color w:val="000000"/>
          <w:sz w:val="28"/>
        </w:rPr>
        <w:t>
      На основании вышеизложенного, согласно статьи 15 Закона Республики Казахстан "</w:t>
      </w:r>
      <w:r>
        <w:rPr>
          <w:rFonts w:ascii="Times New Roman"/>
          <w:b w:val="false"/>
          <w:i w:val="false"/>
          <w:color w:val="000000"/>
          <w:sz w:val="28"/>
        </w:rPr>
        <w:t>О пастбищах</w:t>
      </w:r>
      <w:r>
        <w:rPr>
          <w:rFonts w:ascii="Times New Roman"/>
          <w:b w:val="false"/>
          <w:i w:val="false"/>
          <w:color w:val="000000"/>
          <w:sz w:val="28"/>
        </w:rPr>
        <w:t>" для нужд местного населения по содержанию маточного (дойного) поголовья крупного рогатого скота при имеющихся пастбищных угодьях населенных пунктов в размере 3132 гектар, потребность составляет 4208 гектар, при норме нагрузки 8,5 гектар/голов. Имеется потребность пастбищных угодий по выпасу всего сельскохозяйственных животных местного населения в размере 20135 гектар, при норме нагрузки на голову крупно рогатого скота – 8,5 гектар/голов, мелкого рогатого скота – 1,7 гектар/голов, лошадей – 10,2 гектар/голов.</w:t>
      </w:r>
    </w:p>
    <w:p>
      <w:pPr>
        <w:spacing w:after="0"/>
        <w:ind w:left="0"/>
        <w:jc w:val="both"/>
      </w:pPr>
      <w:r>
        <w:rPr>
          <w:rFonts w:ascii="Times New Roman"/>
          <w:b w:val="false"/>
          <w:i w:val="false"/>
          <w:color w:val="000000"/>
          <w:sz w:val="28"/>
        </w:rPr>
        <w:t>
      Потребность:</w:t>
      </w:r>
    </w:p>
    <w:p>
      <w:pPr>
        <w:spacing w:after="0"/>
        <w:ind w:left="0"/>
        <w:jc w:val="both"/>
      </w:pPr>
      <w:r>
        <w:rPr>
          <w:rFonts w:ascii="Times New Roman"/>
          <w:b w:val="false"/>
          <w:i w:val="false"/>
          <w:color w:val="000000"/>
          <w:sz w:val="28"/>
        </w:rPr>
        <w:t>
      для крупно рогатого скота 842 голов * 8,5 гектар/голов = 7157 гектар;</w:t>
      </w:r>
    </w:p>
    <w:p>
      <w:pPr>
        <w:spacing w:after="0"/>
        <w:ind w:left="0"/>
        <w:jc w:val="both"/>
      </w:pPr>
      <w:r>
        <w:rPr>
          <w:rFonts w:ascii="Times New Roman"/>
          <w:b w:val="false"/>
          <w:i w:val="false"/>
          <w:color w:val="000000"/>
          <w:sz w:val="28"/>
        </w:rPr>
        <w:t>
      для мелкого рогатого скота 1718 голов * 1,7 гектар/голов = 2921 гектар</w:t>
      </w:r>
    </w:p>
    <w:p>
      <w:pPr>
        <w:spacing w:after="0"/>
        <w:ind w:left="0"/>
        <w:jc w:val="both"/>
      </w:pPr>
      <w:r>
        <w:rPr>
          <w:rFonts w:ascii="Times New Roman"/>
          <w:b w:val="false"/>
          <w:i w:val="false"/>
          <w:color w:val="000000"/>
          <w:sz w:val="28"/>
        </w:rPr>
        <w:t>
      для лошадей 986 голов * 10,2 гектар/голов = 10057 гектар.</w:t>
      </w:r>
    </w:p>
    <w:p>
      <w:pPr>
        <w:spacing w:after="0"/>
        <w:ind w:left="0"/>
        <w:jc w:val="both"/>
      </w:pPr>
      <w:r>
        <w:rPr>
          <w:rFonts w:ascii="Times New Roman"/>
          <w:b w:val="false"/>
          <w:i w:val="false"/>
          <w:color w:val="000000"/>
          <w:sz w:val="28"/>
        </w:rPr>
        <w:t>
      7157+2921+10057=20135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Жанаесильскому сельскому</w:t>
            </w:r>
            <w:r>
              <w:br/>
            </w:r>
            <w:r>
              <w:rPr>
                <w:rFonts w:ascii="Times New Roman"/>
                <w:b w:val="false"/>
                <w:i w:val="false"/>
                <w:color w:val="000000"/>
                <w:sz w:val="20"/>
              </w:rPr>
              <w:t>округу на 2023-2024 годы</w:t>
            </w:r>
          </w:p>
        </w:tc>
      </w:tr>
    </w:tbl>
    <w:bookmarkStart w:name="z133" w:id="68"/>
    <w:p>
      <w:pPr>
        <w:spacing w:after="0"/>
        <w:ind w:left="0"/>
        <w:jc w:val="left"/>
      </w:pPr>
      <w:r>
        <w:rPr>
          <w:rFonts w:ascii="Times New Roman"/>
          <w:b/>
          <w:i w:val="false"/>
          <w:color w:val="000000"/>
        </w:rPr>
        <w:t xml:space="preserve"> Схема (карта) расположения пастбищ на территории Жанаесильского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68"/>
    <w:p>
      <w:pPr>
        <w:spacing w:after="0"/>
        <w:ind w:left="0"/>
        <w:jc w:val="left"/>
      </w:pPr>
      <w:r>
        <w:br/>
      </w:r>
    </w:p>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71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1714500"/>
                    </a:xfrm>
                    <a:prstGeom prst="rect">
                      <a:avLst/>
                    </a:prstGeom>
                  </pic:spPr>
                </pic:pic>
              </a:graphicData>
            </a:graphic>
          </wp:inline>
        </w:drawing>
      </w:r>
    </w:p>
    <w:p>
      <w:pPr>
        <w:spacing w:after="0"/>
        <w:ind w:left="0"/>
        <w:jc w:val="left"/>
      </w:pPr>
      <w:r>
        <w:br/>
      </w:r>
      <w:r>
        <w:rPr>
          <w:rFonts w:ascii="Times New Roman"/>
          <w:b w:val="false"/>
          <w:i w:val="false"/>
          <w:color w:val="000000"/>
          <w:sz w:val="28"/>
        </w:rPr>
        <w:t>
      Таблица-1. Список пастбищ на территории Жанаесильского сельского округа в разрезе категорий земель, собственников земельных участков и землепользователей</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собственников земельных участков и землепользователей</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Кадастровый номер</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сельскохозяйственных животных,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Х.Е.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"Рахимжан"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"Арыстан"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01011008097, 01011008020, 01011008096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Базылов К.Ш.</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"Жигер"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"Сапсан"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01011008027, 01011008028, 01011008029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"Алмат"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"Дауд"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Индивидуальный предприниматель "Тахир"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01011007948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"Новоишимка-АЭ"</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"Агрофирма "Байжер"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01011005076, 01011005077, 01011008074, 01011005075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"Авангард"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Таблица-2. Сведения по распределению пастбищ для размещения маточного (дойного) поголовья крупного рогатого скота по Жанаесильскому сельскому округу в разрезе населенных пунктов</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Жанаесиль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Мортык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Караменды батыра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4208</w:t>
            </w:r>
          </w:p>
        </w:tc>
      </w:tr>
    </w:tbl>
    <w:p>
      <w:pPr>
        <w:spacing w:after="0"/>
        <w:ind w:left="0"/>
        <w:jc w:val="left"/>
      </w:pPr>
      <w:r>
        <w:rPr>
          <w:rFonts w:ascii="Times New Roman"/>
          <w:b w:val="false"/>
          <w:i w:val="false"/>
          <w:color w:val="000000"/>
          <w:sz w:val="28"/>
        </w:rPr>
        <w:t>      Таблица-3. Сведения по перераспределению пастбищ для размещения поголовья сельскохозяйственных животных в разрезе собственников земельных участков по Жанаесильскому сельскому округу</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Жанаесиль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Караменды батыра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Мортык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bl>
    <w:p>
      <w:pPr>
        <w:spacing w:after="0"/>
        <w:ind w:left="0"/>
        <w:jc w:val="both"/>
      </w:pPr>
      <w:r>
        <w:rPr>
          <w:rFonts w:ascii="Times New Roman"/>
          <w:b w:val="false"/>
          <w:i w:val="false"/>
          <w:color w:val="000000"/>
          <w:sz w:val="28"/>
        </w:rPr>
        <w:t>
      Продолжение таблицы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11958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20135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Жанаесильскому сельскому</w:t>
            </w:r>
            <w:r>
              <w:br/>
            </w:r>
            <w:r>
              <w:rPr>
                <w:rFonts w:ascii="Times New Roman"/>
                <w:b w:val="false"/>
                <w:i w:val="false"/>
                <w:color w:val="000000"/>
                <w:sz w:val="20"/>
              </w:rPr>
              <w:t>округу на 2023-2024 годы</w:t>
            </w:r>
          </w:p>
        </w:tc>
      </w:tr>
    </w:tbl>
    <w:bookmarkStart w:name="z135" w:id="69"/>
    <w:p>
      <w:pPr>
        <w:spacing w:after="0"/>
        <w:ind w:left="0"/>
        <w:jc w:val="left"/>
      </w:pPr>
      <w:r>
        <w:rPr>
          <w:rFonts w:ascii="Times New Roman"/>
          <w:b/>
          <w:i w:val="false"/>
          <w:color w:val="000000"/>
        </w:rPr>
        <w:t xml:space="preserve"> Приемлемая схема пастбищеоборотов для Жанаесильского сельского округа</w:t>
      </w:r>
    </w:p>
    <w:bookmarkEnd w:id="69"/>
    <w:p>
      <w:pPr>
        <w:spacing w:after="0"/>
        <w:ind w:left="0"/>
        <w:jc w:val="left"/>
      </w:pPr>
      <w:r>
        <w:br/>
      </w:r>
    </w:p>
    <w:p>
      <w:pPr>
        <w:spacing w:after="0"/>
        <w:ind w:left="0"/>
        <w:jc w:val="both"/>
      </w:pPr>
      <w:r>
        <w:drawing>
          <wp:inline distT="0" distB="0" distL="0" distR="0">
            <wp:extent cx="7810500" cy="586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586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Жанаесильскому сельскому</w:t>
            </w:r>
            <w:r>
              <w:br/>
            </w:r>
            <w:r>
              <w:rPr>
                <w:rFonts w:ascii="Times New Roman"/>
                <w:b w:val="false"/>
                <w:i w:val="false"/>
                <w:color w:val="000000"/>
                <w:sz w:val="20"/>
              </w:rPr>
              <w:t>округу на 2023-2024 годы</w:t>
            </w:r>
          </w:p>
        </w:tc>
      </w:tr>
    </w:tbl>
    <w:bookmarkStart w:name="z137" w:id="70"/>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70"/>
    <w:p>
      <w:pPr>
        <w:spacing w:after="0"/>
        <w:ind w:left="0"/>
        <w:jc w:val="left"/>
      </w:pPr>
      <w:r>
        <w:br/>
      </w:r>
    </w:p>
    <w:p>
      <w:pPr>
        <w:spacing w:after="0"/>
        <w:ind w:left="0"/>
        <w:jc w:val="both"/>
      </w:pPr>
      <w:r>
        <w:drawing>
          <wp:inline distT="0" distB="0" distL="0" distR="0">
            <wp:extent cx="7810500" cy="1045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045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84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284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Жанаесильскому сельскому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округу на 2023-2024 годы</w:t>
            </w:r>
          </w:p>
        </w:tc>
      </w:tr>
    </w:tbl>
    <w:bookmarkStart w:name="z139" w:id="71"/>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71"/>
    <w:p>
      <w:pPr>
        <w:spacing w:after="0"/>
        <w:ind w:left="0"/>
        <w:jc w:val="left"/>
      </w:pPr>
      <w:r>
        <w:br/>
      </w:r>
    </w:p>
    <w:p>
      <w:pPr>
        <w:spacing w:after="0"/>
        <w:ind w:left="0"/>
        <w:jc w:val="both"/>
      </w:pPr>
      <w:r>
        <w:drawing>
          <wp:inline distT="0" distB="0" distL="0" distR="0">
            <wp:extent cx="7810500" cy="659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659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Жанаесильскому сельскому</w:t>
            </w:r>
            <w:r>
              <w:br/>
            </w:r>
            <w:r>
              <w:rPr>
                <w:rFonts w:ascii="Times New Roman"/>
                <w:b w:val="false"/>
                <w:i w:val="false"/>
                <w:color w:val="000000"/>
                <w:sz w:val="20"/>
              </w:rPr>
              <w:t>округу на 2023-2024 годы</w:t>
            </w:r>
          </w:p>
        </w:tc>
      </w:tr>
    </w:tbl>
    <w:bookmarkStart w:name="z141" w:id="72"/>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72"/>
    <w:p>
      <w:pPr>
        <w:spacing w:after="0"/>
        <w:ind w:left="0"/>
        <w:jc w:val="left"/>
      </w:pPr>
      <w:r>
        <w:br/>
      </w:r>
    </w:p>
    <w:p>
      <w:pPr>
        <w:spacing w:after="0"/>
        <w:ind w:left="0"/>
        <w:jc w:val="both"/>
      </w:pPr>
      <w:r>
        <w:drawing>
          <wp:inline distT="0" distB="0" distL="0" distR="0">
            <wp:extent cx="7810500" cy="656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656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Жанаесильскому сельскому</w:t>
            </w:r>
            <w:r>
              <w:br/>
            </w:r>
            <w:r>
              <w:rPr>
                <w:rFonts w:ascii="Times New Roman"/>
                <w:b w:val="false"/>
                <w:i w:val="false"/>
                <w:color w:val="000000"/>
                <w:sz w:val="20"/>
              </w:rPr>
              <w:t>округу на 2023-2024 годы</w:t>
            </w:r>
          </w:p>
        </w:tc>
      </w:tr>
    </w:tbl>
    <w:bookmarkStart w:name="z143" w:id="73"/>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Жанаесильском сельском округе</w:t>
      </w:r>
    </w:p>
    <w:bookmarkEnd w:id="73"/>
    <w:p>
      <w:pPr>
        <w:spacing w:after="0"/>
        <w:ind w:left="0"/>
        <w:jc w:val="left"/>
      </w:pPr>
      <w:r>
        <w:br/>
      </w:r>
    </w:p>
    <w:p>
      <w:pPr>
        <w:spacing w:after="0"/>
        <w:ind w:left="0"/>
        <w:jc w:val="both"/>
      </w:pPr>
      <w:r>
        <w:drawing>
          <wp:inline distT="0" distB="0" distL="0" distR="0">
            <wp:extent cx="7810500" cy="665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665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по Жанаесильскому сельскому</w:t>
            </w:r>
            <w:r>
              <w:br/>
            </w:r>
            <w:r>
              <w:rPr>
                <w:rFonts w:ascii="Times New Roman"/>
                <w:b w:val="false"/>
                <w:i w:val="false"/>
                <w:color w:val="000000"/>
                <w:sz w:val="20"/>
              </w:rPr>
              <w:t>округу на 2023-2024 годы</w:t>
            </w:r>
          </w:p>
        </w:tc>
      </w:tr>
    </w:tbl>
    <w:bookmarkStart w:name="z145" w:id="74"/>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7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Жанаесильскому сельскому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округу на 2023-2024 годы</w:t>
            </w:r>
          </w:p>
        </w:tc>
      </w:tr>
    </w:tbl>
    <w:bookmarkStart w:name="z147" w:id="75"/>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75"/>
    <w:p>
      <w:pPr>
        <w:spacing w:after="0"/>
        <w:ind w:left="0"/>
        <w:jc w:val="left"/>
      </w:pPr>
      <w:r>
        <w:br/>
      </w:r>
    </w:p>
    <w:p>
      <w:pPr>
        <w:spacing w:after="0"/>
        <w:ind w:left="0"/>
        <w:jc w:val="both"/>
      </w:pPr>
      <w:r>
        <w:drawing>
          <wp:inline distT="0" distB="0" distL="0" distR="0">
            <wp:extent cx="7810500" cy="586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586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w:t>
            </w:r>
            <w:r>
              <w:br/>
            </w:r>
            <w:r>
              <w:rPr>
                <w:rFonts w:ascii="Times New Roman"/>
                <w:b w:val="false"/>
                <w:i w:val="false"/>
                <w:color w:val="000000"/>
                <w:sz w:val="20"/>
              </w:rPr>
              <w:t>к решению Целиноградского</w:t>
            </w:r>
            <w:r>
              <w:br/>
            </w:r>
            <w:r>
              <w:rPr>
                <w:rFonts w:ascii="Times New Roman"/>
                <w:b w:val="false"/>
                <w:i w:val="false"/>
                <w:color w:val="000000"/>
                <w:sz w:val="20"/>
              </w:rPr>
              <w:t>районного</w:t>
            </w:r>
            <w:r>
              <w:br/>
            </w:r>
            <w:r>
              <w:rPr>
                <w:rFonts w:ascii="Times New Roman"/>
                <w:b w:val="false"/>
                <w:i w:val="false"/>
                <w:color w:val="000000"/>
                <w:sz w:val="20"/>
              </w:rPr>
              <w:t>маслихата от 30 мая 2023 года</w:t>
            </w:r>
            <w:r>
              <w:br/>
            </w:r>
            <w:r>
              <w:rPr>
                <w:rFonts w:ascii="Times New Roman"/>
                <w:b w:val="false"/>
                <w:i w:val="false"/>
                <w:color w:val="000000"/>
                <w:sz w:val="20"/>
              </w:rPr>
              <w:t>№ 43/5-8</w:t>
            </w:r>
          </w:p>
        </w:tc>
      </w:tr>
    </w:tbl>
    <w:bookmarkStart w:name="z149" w:id="76"/>
    <w:p>
      <w:pPr>
        <w:spacing w:after="0"/>
        <w:ind w:left="0"/>
        <w:jc w:val="left"/>
      </w:pPr>
      <w:r>
        <w:rPr>
          <w:rFonts w:ascii="Times New Roman"/>
          <w:b/>
          <w:i w:val="false"/>
          <w:color w:val="000000"/>
        </w:rPr>
        <w:t xml:space="preserve"> План по управлению пастбищами и их использованию сельского округа Родина на 2023-2024 годы</w:t>
      </w:r>
    </w:p>
    <w:bookmarkEnd w:id="76"/>
    <w:p>
      <w:pPr>
        <w:spacing w:after="0"/>
        <w:ind w:left="0"/>
        <w:jc w:val="both"/>
      </w:pPr>
      <w:r>
        <w:rPr>
          <w:rFonts w:ascii="Times New Roman"/>
          <w:b w:val="false"/>
          <w:i w:val="false"/>
          <w:color w:val="000000"/>
          <w:sz w:val="28"/>
        </w:rPr>
        <w:t>
      Настоящий План по управлению пастбищами и их использованию сельского округа Родина на 2023-2024 годы (далее – План) разработан в соответствии с Законами Республики Казахстан "</w:t>
      </w:r>
      <w:r>
        <w:rPr>
          <w:rFonts w:ascii="Times New Roman"/>
          <w:b w:val="false"/>
          <w:i w:val="false"/>
          <w:color w:val="000000"/>
          <w:sz w:val="28"/>
        </w:rPr>
        <w:t>О местном</w:t>
      </w:r>
      <w:r>
        <w:rPr>
          <w:rFonts w:ascii="Times New Roman"/>
          <w:b w:val="false"/>
          <w:i w:val="false"/>
          <w:color w:val="000000"/>
          <w:sz w:val="28"/>
        </w:rPr>
        <w:t xml:space="preserve"> государственном управлении и самоуправлении в Республике Казахстан", "</w:t>
      </w:r>
      <w:r>
        <w:rPr>
          <w:rFonts w:ascii="Times New Roman"/>
          <w:b w:val="false"/>
          <w:i w:val="false"/>
          <w:color w:val="000000"/>
          <w:sz w:val="28"/>
        </w:rPr>
        <w:t>О пастбищах</w:t>
      </w:r>
      <w:r>
        <w:rPr>
          <w:rFonts w:ascii="Times New Roman"/>
          <w:b w:val="false"/>
          <w:i w:val="false"/>
          <w:color w:val="000000"/>
          <w:sz w:val="28"/>
        </w:rPr>
        <w:t>", приказами Заместителя Премьер-Министра Республики Казахстан - Министра сельского хозяйства Республики Казахстан от 24 апреля 2017 года № 173 "</w:t>
      </w:r>
      <w:r>
        <w:rPr>
          <w:rFonts w:ascii="Times New Roman"/>
          <w:b w:val="false"/>
          <w:i w:val="false"/>
          <w:color w:val="000000"/>
          <w:sz w:val="28"/>
        </w:rPr>
        <w:t>Об утверждении</w:t>
      </w:r>
      <w:r>
        <w:rPr>
          <w:rFonts w:ascii="Times New Roman"/>
          <w:b w:val="false"/>
          <w:i w:val="false"/>
          <w:color w:val="000000"/>
          <w:sz w:val="28"/>
        </w:rPr>
        <w:t xml:space="preserve"> Правил рационального использования пастбищ" и Министра сельского хозяйства Республики Казахстан от 14 апреля 2015 года № 3-3/332 "</w:t>
      </w:r>
      <w:r>
        <w:rPr>
          <w:rFonts w:ascii="Times New Roman"/>
          <w:b w:val="false"/>
          <w:i w:val="false"/>
          <w:color w:val="000000"/>
          <w:sz w:val="28"/>
        </w:rPr>
        <w:t>Об утверждении</w:t>
      </w:r>
      <w:r>
        <w:rPr>
          <w:rFonts w:ascii="Times New Roman"/>
          <w:b w:val="false"/>
          <w:i w:val="false"/>
          <w:color w:val="000000"/>
          <w:sz w:val="28"/>
        </w:rPr>
        <w:t xml:space="preserve"> утверждении предельно допустимой нормы нагрузки на общую площадь пастбищ".</w:t>
      </w:r>
    </w:p>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территории сельского округа Родина в разрезе категорий земель, собственников земельных участков и землепользователей на основании правоустанавливающих документов на территории сельского округа Родина,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на территории сельского округа Родина,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на территории сельского округа Родина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сельского округа Родина,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сельском округе Родина,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сельском округе Родина,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8)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сельского округа Родина,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План разработан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 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 с участием органов местного самоуправления совместно c акиматами сел, сельского округа и пастбищепользователей.</w:t>
      </w:r>
    </w:p>
    <w:p>
      <w:pPr>
        <w:spacing w:after="0"/>
        <w:ind w:left="0"/>
        <w:jc w:val="both"/>
      </w:pPr>
      <w:r>
        <w:rPr>
          <w:rFonts w:ascii="Times New Roman"/>
          <w:b w:val="false"/>
          <w:i w:val="false"/>
          <w:color w:val="000000"/>
          <w:sz w:val="28"/>
        </w:rPr>
        <w:t>
      По административно-территориальному делению в сельском округе Родина имеются 3 сельских населенных пункта.</w:t>
      </w:r>
    </w:p>
    <w:p>
      <w:pPr>
        <w:spacing w:after="0"/>
        <w:ind w:left="0"/>
        <w:jc w:val="both"/>
      </w:pPr>
      <w:r>
        <w:rPr>
          <w:rFonts w:ascii="Times New Roman"/>
          <w:b w:val="false"/>
          <w:i w:val="false"/>
          <w:color w:val="000000"/>
          <w:sz w:val="28"/>
        </w:rPr>
        <w:t>
      Общая площадь пастбищных угодий в населенных пунктах – 3166 гектар;</w:t>
      </w:r>
    </w:p>
    <w:p>
      <w:pPr>
        <w:spacing w:after="0"/>
        <w:ind w:left="0"/>
        <w:jc w:val="both"/>
      </w:pPr>
      <w:r>
        <w:rPr>
          <w:rFonts w:ascii="Times New Roman"/>
          <w:b w:val="false"/>
          <w:i w:val="false"/>
          <w:color w:val="000000"/>
          <w:sz w:val="28"/>
        </w:rPr>
        <w:t>
      По природным условиям территория сельского округа Родина находится в пределах степной зоны и по агроклиматическим показателям в двух агроклиматических районах: незначительно засушливом умеренно теплом (центральная и южная часть) и засушливом умеренно теплом (северная часть), которые характеризуются всеми чертами континентальности: суровой продолжительной зимой, коротким умеренно жарким летом, резкими контрастами температур зимы и лета, малым количеством годовых осадков.</w:t>
      </w:r>
    </w:p>
    <w:p>
      <w:pPr>
        <w:spacing w:after="0"/>
        <w:ind w:left="0"/>
        <w:jc w:val="both"/>
      </w:pPr>
      <w:r>
        <w:rPr>
          <w:rFonts w:ascii="Times New Roman"/>
          <w:b w:val="false"/>
          <w:i w:val="false"/>
          <w:color w:val="000000"/>
          <w:sz w:val="28"/>
        </w:rPr>
        <w:t>
      Почвы в основном черноземы южные малогумусные тяжелосуглинистые.</w:t>
      </w:r>
    </w:p>
    <w:p>
      <w:pPr>
        <w:spacing w:after="0"/>
        <w:ind w:left="0"/>
        <w:jc w:val="both"/>
      </w:pPr>
      <w:r>
        <w:rPr>
          <w:rFonts w:ascii="Times New Roman"/>
          <w:b w:val="false"/>
          <w:i w:val="false"/>
          <w:color w:val="000000"/>
          <w:sz w:val="28"/>
        </w:rPr>
        <w:t>
      На 1 января 2023 года в сельском округе Родина у населения насчитывается крупного рогатого скота 114 голов, из них маточное поголовье 54 голов, мелкого рогатого скота 278 голов, 215 голов лошадей. В случае создания сельскохозяйственного кооператива населением сельского округа допускается выпас сельскохозяйственных животных на пастбищах в пределах территории сельского округа.</w:t>
      </w:r>
    </w:p>
    <w:p>
      <w:pPr>
        <w:spacing w:after="0"/>
        <w:ind w:left="0"/>
        <w:jc w:val="both"/>
      </w:pPr>
      <w:r>
        <w:rPr>
          <w:rFonts w:ascii="Times New Roman"/>
          <w:b w:val="false"/>
          <w:i w:val="false"/>
          <w:color w:val="000000"/>
          <w:sz w:val="28"/>
        </w:rPr>
        <w:t>
      Для обеспечения сельскохозяйственных животных в черте населенных пунктов числится 3166 гектар пастбищ.</w:t>
      </w:r>
    </w:p>
    <w:p>
      <w:pPr>
        <w:spacing w:after="0"/>
        <w:ind w:left="0"/>
        <w:jc w:val="both"/>
      </w:pPr>
      <w:r>
        <w:rPr>
          <w:rFonts w:ascii="Times New Roman"/>
          <w:b w:val="false"/>
          <w:i w:val="false"/>
          <w:color w:val="000000"/>
          <w:sz w:val="28"/>
        </w:rPr>
        <w:t>
      В сельском округе Родина сервитуты для прогона скота не установлены.</w:t>
      </w:r>
    </w:p>
    <w:p>
      <w:pPr>
        <w:spacing w:after="0"/>
        <w:ind w:left="0"/>
        <w:jc w:val="both"/>
      </w:pPr>
      <w:r>
        <w:rPr>
          <w:rFonts w:ascii="Times New Roman"/>
          <w:b w:val="false"/>
          <w:i w:val="false"/>
          <w:color w:val="000000"/>
          <w:sz w:val="28"/>
        </w:rPr>
        <w:t>
      Особенностей выпаса сельскохозяйственных животных на культурных и аридных пастбищах не имеются.</w:t>
      </w:r>
    </w:p>
    <w:p>
      <w:pPr>
        <w:spacing w:after="0"/>
        <w:ind w:left="0"/>
        <w:jc w:val="both"/>
      </w:pPr>
      <w:r>
        <w:rPr>
          <w:rFonts w:ascii="Times New Roman"/>
          <w:b w:val="false"/>
          <w:i w:val="false"/>
          <w:color w:val="000000"/>
          <w:sz w:val="28"/>
        </w:rPr>
        <w:t>
      Источниками пастбищного водоснабжения являются естественные водоемы, таких как реки, озера и пруды с проточной водой. Таким образом пастбищные угодья полностью обеспечены водой.</w:t>
      </w:r>
    </w:p>
    <w:p>
      <w:pPr>
        <w:spacing w:after="0"/>
        <w:ind w:left="0"/>
        <w:jc w:val="both"/>
      </w:pPr>
      <w:r>
        <w:rPr>
          <w:rFonts w:ascii="Times New Roman"/>
          <w:b w:val="false"/>
          <w:i w:val="false"/>
          <w:color w:val="000000"/>
          <w:sz w:val="28"/>
        </w:rPr>
        <w:t>
      В сельском округе Родина действуют 1 ветеринарный пункт, 1 скотомогильник, 1 убойная площадка.</w:t>
      </w:r>
    </w:p>
    <w:p>
      <w:pPr>
        <w:spacing w:after="0"/>
        <w:ind w:left="0"/>
        <w:jc w:val="both"/>
      </w:pPr>
      <w:r>
        <w:rPr>
          <w:rFonts w:ascii="Times New Roman"/>
          <w:b w:val="false"/>
          <w:i w:val="false"/>
          <w:color w:val="000000"/>
          <w:sz w:val="28"/>
        </w:rPr>
        <w:t>
      На основании вышеизложенного, согласно статьи 15 Закона Республики Казахстан "</w:t>
      </w:r>
      <w:r>
        <w:rPr>
          <w:rFonts w:ascii="Times New Roman"/>
          <w:b w:val="false"/>
          <w:i w:val="false"/>
          <w:color w:val="000000"/>
          <w:sz w:val="28"/>
        </w:rPr>
        <w:t>О пастбищах</w:t>
      </w:r>
      <w:r>
        <w:rPr>
          <w:rFonts w:ascii="Times New Roman"/>
          <w:b w:val="false"/>
          <w:i w:val="false"/>
          <w:color w:val="000000"/>
          <w:sz w:val="28"/>
        </w:rPr>
        <w:t>"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3166 гектар, потребность составляет 549 гектар, при норме нагрузки 8,5 гектар/голов. Имеется потребность пастбищных угодий по выпасу всего сельскохозяйственных животных местного населения в размере 3635 гектар, при норме нагрузки на голову крупного рогатого скота 8,5 гектар/голов, мелкого рогатого скота 1,7 гектар/голов, лошадей 10,2 гектар/голов.</w:t>
      </w:r>
    </w:p>
    <w:p>
      <w:pPr>
        <w:spacing w:after="0"/>
        <w:ind w:left="0"/>
        <w:jc w:val="both"/>
      </w:pPr>
      <w:r>
        <w:rPr>
          <w:rFonts w:ascii="Times New Roman"/>
          <w:b w:val="false"/>
          <w:i w:val="false"/>
          <w:color w:val="000000"/>
          <w:sz w:val="28"/>
        </w:rPr>
        <w:t>
      Потребность:</w:t>
      </w:r>
    </w:p>
    <w:p>
      <w:pPr>
        <w:spacing w:after="0"/>
        <w:ind w:left="0"/>
        <w:jc w:val="both"/>
      </w:pPr>
      <w:r>
        <w:rPr>
          <w:rFonts w:ascii="Times New Roman"/>
          <w:b w:val="false"/>
          <w:i w:val="false"/>
          <w:color w:val="000000"/>
          <w:sz w:val="28"/>
        </w:rPr>
        <w:t>
      для крупного рогатого скота 114 голов * 8,5 гектар/голов = 969 гектар;</w:t>
      </w:r>
    </w:p>
    <w:p>
      <w:pPr>
        <w:spacing w:after="0"/>
        <w:ind w:left="0"/>
        <w:jc w:val="both"/>
      </w:pPr>
      <w:r>
        <w:rPr>
          <w:rFonts w:ascii="Times New Roman"/>
          <w:b w:val="false"/>
          <w:i w:val="false"/>
          <w:color w:val="000000"/>
          <w:sz w:val="28"/>
        </w:rPr>
        <w:t>
      для мелкого рогатого скота 278 голов * 1,7 гектар/голов = 473 гектар;</w:t>
      </w:r>
    </w:p>
    <w:p>
      <w:pPr>
        <w:spacing w:after="0"/>
        <w:ind w:left="0"/>
        <w:jc w:val="both"/>
      </w:pPr>
      <w:r>
        <w:rPr>
          <w:rFonts w:ascii="Times New Roman"/>
          <w:b w:val="false"/>
          <w:i w:val="false"/>
          <w:color w:val="000000"/>
          <w:sz w:val="28"/>
        </w:rPr>
        <w:t>
      для лошадей 215 голов * 10,2 гектар/голов = 2193 гектар.</w:t>
      </w:r>
    </w:p>
    <w:p>
      <w:pPr>
        <w:spacing w:after="0"/>
        <w:ind w:left="0"/>
        <w:jc w:val="both"/>
      </w:pPr>
      <w:r>
        <w:rPr>
          <w:rFonts w:ascii="Times New Roman"/>
          <w:b w:val="false"/>
          <w:i w:val="false"/>
          <w:color w:val="000000"/>
          <w:sz w:val="28"/>
        </w:rPr>
        <w:t>
      969+473+2193=3635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Родина</w:t>
            </w:r>
            <w:r>
              <w:br/>
            </w:r>
            <w:r>
              <w:rPr>
                <w:rFonts w:ascii="Times New Roman"/>
                <w:b w:val="false"/>
                <w:i w:val="false"/>
                <w:color w:val="000000"/>
                <w:sz w:val="20"/>
              </w:rPr>
              <w:t>на 2023-2024 годы</w:t>
            </w:r>
          </w:p>
        </w:tc>
      </w:tr>
    </w:tbl>
    <w:bookmarkStart w:name="z151" w:id="77"/>
    <w:p>
      <w:pPr>
        <w:spacing w:after="0"/>
        <w:ind w:left="0"/>
        <w:jc w:val="left"/>
      </w:pPr>
      <w:r>
        <w:rPr>
          <w:rFonts w:ascii="Times New Roman"/>
          <w:b/>
          <w:i w:val="false"/>
          <w:color w:val="000000"/>
        </w:rPr>
        <w:t xml:space="preserve"> Схема (карта) расположения пастбищ на территории сельского округа Родина в разрезе категорий земель, собственников земельных участков и землепользователей на основании правоустанавливающих документов</w:t>
      </w:r>
    </w:p>
    <w:bookmarkEnd w:id="77"/>
    <w:p>
      <w:pPr>
        <w:spacing w:after="0"/>
        <w:ind w:left="0"/>
        <w:jc w:val="left"/>
      </w:pPr>
      <w:r>
        <w:br/>
      </w:r>
    </w:p>
    <w:p>
      <w:pPr>
        <w:spacing w:after="0"/>
        <w:ind w:left="0"/>
        <w:jc w:val="both"/>
      </w:pPr>
      <w:r>
        <w:drawing>
          <wp:inline distT="0" distB="0" distL="0" distR="0">
            <wp:extent cx="7810500" cy="882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882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71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1714500"/>
                    </a:xfrm>
                    <a:prstGeom prst="rect">
                      <a:avLst/>
                    </a:prstGeom>
                  </pic:spPr>
                </pic:pic>
              </a:graphicData>
            </a:graphic>
          </wp:inline>
        </w:drawing>
      </w:r>
    </w:p>
    <w:p>
      <w:pPr>
        <w:spacing w:after="0"/>
        <w:ind w:left="0"/>
        <w:jc w:val="left"/>
      </w:pPr>
      <w:r>
        <w:br/>
      </w:r>
      <w:r>
        <w:rPr>
          <w:rFonts w:ascii="Times New Roman"/>
          <w:b w:val="false"/>
          <w:i w:val="false"/>
          <w:color w:val="000000"/>
          <w:sz w:val="28"/>
        </w:rPr>
        <w:t>
      Таблица-1. Список пастбищ на территории сельского округа Родина в разрезе категорий земель, собственников земельных участков и землепользователей</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собственников земельных участков и землепользователей</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Кадастровый номер</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сельскохозяйственных животных,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"Агрофирма "Родина"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01011008053, 01011008054, 01011008050, 01011008103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Таблица-2. Сведения по распределению пастбищ для размещения маточного (дойного) поголовья крупного скота по сельскому округу Родина в разрезе населенных пунктов</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Зеленый 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Садовое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r>
    </w:tbl>
    <w:p>
      <w:pPr>
        <w:spacing w:after="0"/>
        <w:ind w:left="0"/>
        <w:jc w:val="left"/>
      </w:pPr>
      <w:r>
        <w:rPr>
          <w:rFonts w:ascii="Times New Roman"/>
          <w:b w:val="false"/>
          <w:i w:val="false"/>
          <w:color w:val="000000"/>
          <w:sz w:val="28"/>
        </w:rPr>
        <w:t>      Таблица-3. Сведения по перераспределению пастбищ для размещения поголовья сельскохозяйственных животных в разрезе собственников земельных участков по сельскому округу Родина</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Зеленый Гай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Садовое</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bl>
    <w:p>
      <w:pPr>
        <w:spacing w:after="0"/>
        <w:ind w:left="0"/>
        <w:jc w:val="both"/>
      </w:pPr>
      <w:r>
        <w:rPr>
          <w:rFonts w:ascii="Times New Roman"/>
          <w:b w:val="false"/>
          <w:i w:val="false"/>
          <w:color w:val="000000"/>
          <w:sz w:val="28"/>
        </w:rPr>
        <w:t>
      Продолжение таблицы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Родина</w:t>
            </w:r>
            <w:r>
              <w:br/>
            </w:r>
            <w:r>
              <w:rPr>
                <w:rFonts w:ascii="Times New Roman"/>
                <w:b w:val="false"/>
                <w:i w:val="false"/>
                <w:color w:val="000000"/>
                <w:sz w:val="20"/>
              </w:rPr>
              <w:t>на 2023-2024 годы</w:t>
            </w:r>
          </w:p>
        </w:tc>
      </w:tr>
    </w:tbl>
    <w:bookmarkStart w:name="z153" w:id="78"/>
    <w:p>
      <w:pPr>
        <w:spacing w:after="0"/>
        <w:ind w:left="0"/>
        <w:jc w:val="left"/>
      </w:pPr>
      <w:r>
        <w:rPr>
          <w:rFonts w:ascii="Times New Roman"/>
          <w:b/>
          <w:i w:val="false"/>
          <w:color w:val="000000"/>
        </w:rPr>
        <w:t xml:space="preserve"> Приемлемая схема пастбищеоборотов для сельского округа Родина</w:t>
      </w:r>
    </w:p>
    <w:bookmarkEnd w:id="78"/>
    <w:p>
      <w:pPr>
        <w:spacing w:after="0"/>
        <w:ind w:left="0"/>
        <w:jc w:val="left"/>
      </w:pPr>
      <w:r>
        <w:br/>
      </w:r>
    </w:p>
    <w:p>
      <w:pPr>
        <w:spacing w:after="0"/>
        <w:ind w:left="0"/>
        <w:jc w:val="both"/>
      </w:pPr>
      <w:r>
        <w:drawing>
          <wp:inline distT="0" distB="0" distL="0" distR="0">
            <wp:extent cx="78105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Родина</w:t>
            </w:r>
            <w:r>
              <w:br/>
            </w:r>
            <w:r>
              <w:rPr>
                <w:rFonts w:ascii="Times New Roman"/>
                <w:b w:val="false"/>
                <w:i w:val="false"/>
                <w:color w:val="000000"/>
                <w:sz w:val="20"/>
              </w:rPr>
              <w:t>на 2023-2024 годы</w:t>
            </w:r>
          </w:p>
        </w:tc>
      </w:tr>
    </w:tbl>
    <w:bookmarkStart w:name="z155" w:id="79"/>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79"/>
    <w:p>
      <w:pPr>
        <w:spacing w:after="0"/>
        <w:ind w:left="0"/>
        <w:jc w:val="left"/>
      </w:pPr>
      <w:r>
        <w:br/>
      </w:r>
    </w:p>
    <w:p>
      <w:pPr>
        <w:spacing w:after="0"/>
        <w:ind w:left="0"/>
        <w:jc w:val="both"/>
      </w:pPr>
      <w:r>
        <w:drawing>
          <wp:inline distT="0" distB="0" distL="0" distR="0">
            <wp:extent cx="7810500" cy="928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928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74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274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Родина</w:t>
            </w:r>
            <w:r>
              <w:br/>
            </w:r>
            <w:r>
              <w:rPr>
                <w:rFonts w:ascii="Times New Roman"/>
                <w:b w:val="false"/>
                <w:i w:val="false"/>
                <w:color w:val="000000"/>
                <w:sz w:val="20"/>
              </w:rPr>
              <w:t>на 2023-2024 годы</w:t>
            </w:r>
          </w:p>
        </w:tc>
      </w:tr>
    </w:tbl>
    <w:bookmarkStart w:name="z157" w:id="80"/>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80"/>
    <w:p>
      <w:pPr>
        <w:spacing w:after="0"/>
        <w:ind w:left="0"/>
        <w:jc w:val="left"/>
      </w:pPr>
      <w:r>
        <w:br/>
      </w:r>
    </w:p>
    <w:p>
      <w:pPr>
        <w:spacing w:after="0"/>
        <w:ind w:left="0"/>
        <w:jc w:val="both"/>
      </w:pPr>
      <w:r>
        <w:drawing>
          <wp:inline distT="0" distB="0" distL="0" distR="0">
            <wp:extent cx="7810500" cy="887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887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Родина</w:t>
            </w:r>
            <w:r>
              <w:br/>
            </w:r>
            <w:r>
              <w:rPr>
                <w:rFonts w:ascii="Times New Roman"/>
                <w:b w:val="false"/>
                <w:i w:val="false"/>
                <w:color w:val="000000"/>
                <w:sz w:val="20"/>
              </w:rPr>
              <w:t>на 2023-2024 годы</w:t>
            </w:r>
          </w:p>
        </w:tc>
      </w:tr>
    </w:tbl>
    <w:bookmarkStart w:name="z159" w:id="81"/>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81"/>
    <w:p>
      <w:pPr>
        <w:spacing w:after="0"/>
        <w:ind w:left="0"/>
        <w:jc w:val="left"/>
      </w:pPr>
      <w:r>
        <w:br/>
      </w:r>
    </w:p>
    <w:p>
      <w:pPr>
        <w:spacing w:after="0"/>
        <w:ind w:left="0"/>
        <w:jc w:val="both"/>
      </w:pPr>
      <w:r>
        <w:drawing>
          <wp:inline distT="0" distB="0" distL="0" distR="0">
            <wp:extent cx="7810500" cy="852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852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Родина</w:t>
            </w:r>
            <w:r>
              <w:br/>
            </w:r>
            <w:r>
              <w:rPr>
                <w:rFonts w:ascii="Times New Roman"/>
                <w:b w:val="false"/>
                <w:i w:val="false"/>
                <w:color w:val="000000"/>
                <w:sz w:val="20"/>
              </w:rPr>
              <w:t>на 2023-2024 годы</w:t>
            </w:r>
          </w:p>
        </w:tc>
      </w:tr>
    </w:tbl>
    <w:bookmarkStart w:name="z161" w:id="82"/>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сельском округе Родина</w:t>
      </w:r>
    </w:p>
    <w:bookmarkEnd w:id="82"/>
    <w:p>
      <w:pPr>
        <w:spacing w:after="0"/>
        <w:ind w:left="0"/>
        <w:jc w:val="left"/>
      </w:pPr>
      <w:r>
        <w:br/>
      </w:r>
    </w:p>
    <w:p>
      <w:pPr>
        <w:spacing w:after="0"/>
        <w:ind w:left="0"/>
        <w:jc w:val="both"/>
      </w:pPr>
      <w:r>
        <w:drawing>
          <wp:inline distT="0" distB="0" distL="0" distR="0">
            <wp:extent cx="78105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Родина</w:t>
            </w:r>
            <w:r>
              <w:br/>
            </w:r>
            <w:r>
              <w:rPr>
                <w:rFonts w:ascii="Times New Roman"/>
                <w:b w:val="false"/>
                <w:i w:val="false"/>
                <w:color w:val="000000"/>
                <w:sz w:val="20"/>
              </w:rPr>
              <w:t>на 2023-2024 годы</w:t>
            </w:r>
          </w:p>
        </w:tc>
      </w:tr>
    </w:tbl>
    <w:bookmarkStart w:name="z163" w:id="83"/>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8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Родина</w:t>
            </w:r>
            <w:r>
              <w:br/>
            </w:r>
            <w:r>
              <w:rPr>
                <w:rFonts w:ascii="Times New Roman"/>
                <w:b w:val="false"/>
                <w:i w:val="false"/>
                <w:color w:val="000000"/>
                <w:sz w:val="20"/>
              </w:rPr>
              <w:t>на 2023-2024 годы</w:t>
            </w:r>
          </w:p>
        </w:tc>
      </w:tr>
    </w:tbl>
    <w:bookmarkStart w:name="z165" w:id="84"/>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84"/>
    <w:p>
      <w:pPr>
        <w:spacing w:after="0"/>
        <w:ind w:left="0"/>
        <w:jc w:val="left"/>
      </w:pPr>
      <w:r>
        <w:br/>
      </w:r>
    </w:p>
    <w:p>
      <w:pPr>
        <w:spacing w:after="0"/>
        <w:ind w:left="0"/>
        <w:jc w:val="both"/>
      </w:pPr>
      <w:r>
        <w:drawing>
          <wp:inline distT="0" distB="0" distL="0" distR="0">
            <wp:extent cx="7810500" cy="928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928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w:t>
            </w:r>
            <w:r>
              <w:br/>
            </w:r>
            <w:r>
              <w:rPr>
                <w:rFonts w:ascii="Times New Roman"/>
                <w:b w:val="false"/>
                <w:i w:val="false"/>
                <w:color w:val="000000"/>
                <w:sz w:val="20"/>
              </w:rPr>
              <w:t>к решению Целиноградского</w:t>
            </w:r>
            <w:r>
              <w:br/>
            </w:r>
            <w:r>
              <w:rPr>
                <w:rFonts w:ascii="Times New Roman"/>
                <w:b w:val="false"/>
                <w:i w:val="false"/>
                <w:color w:val="000000"/>
                <w:sz w:val="20"/>
              </w:rPr>
              <w:t>районного</w:t>
            </w:r>
            <w:r>
              <w:br/>
            </w:r>
            <w:r>
              <w:rPr>
                <w:rFonts w:ascii="Times New Roman"/>
                <w:b w:val="false"/>
                <w:i w:val="false"/>
                <w:color w:val="000000"/>
                <w:sz w:val="20"/>
              </w:rPr>
              <w:t>маслихата от 30 мая 2023 года</w:t>
            </w:r>
            <w:r>
              <w:br/>
            </w:r>
            <w:r>
              <w:rPr>
                <w:rFonts w:ascii="Times New Roman"/>
                <w:b w:val="false"/>
                <w:i w:val="false"/>
                <w:color w:val="000000"/>
                <w:sz w:val="20"/>
              </w:rPr>
              <w:t>№ 43/5-8</w:t>
            </w:r>
          </w:p>
        </w:tc>
      </w:tr>
    </w:tbl>
    <w:bookmarkStart w:name="z167" w:id="85"/>
    <w:p>
      <w:pPr>
        <w:spacing w:after="0"/>
        <w:ind w:left="0"/>
        <w:jc w:val="left"/>
      </w:pPr>
      <w:r>
        <w:rPr>
          <w:rFonts w:ascii="Times New Roman"/>
          <w:b/>
          <w:i w:val="false"/>
          <w:color w:val="000000"/>
        </w:rPr>
        <w:t xml:space="preserve"> План по управлению пастбищами и их использованию сельского округа Ақжар на 2023-2024 годы</w:t>
      </w:r>
    </w:p>
    <w:bookmarkEnd w:id="85"/>
    <w:p>
      <w:pPr>
        <w:spacing w:after="0"/>
        <w:ind w:left="0"/>
        <w:jc w:val="both"/>
      </w:pPr>
      <w:r>
        <w:rPr>
          <w:rFonts w:ascii="Times New Roman"/>
          <w:b w:val="false"/>
          <w:i w:val="false"/>
          <w:color w:val="ff0000"/>
          <w:sz w:val="28"/>
        </w:rPr>
        <w:t xml:space="preserve">
      Сноска. Приложение 10 с изменениями, внесенными решением Целиноградского районного маслихата Акмолинской области от 19.12.2023 </w:t>
      </w:r>
      <w:r>
        <w:rPr>
          <w:rFonts w:ascii="Times New Roman"/>
          <w:b w:val="false"/>
          <w:i w:val="false"/>
          <w:color w:val="ff0000"/>
          <w:sz w:val="28"/>
        </w:rPr>
        <w:t>№ 102/14-8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Настоящий План по управлению пастбищами и их использованию сельского округа Ақжар на 2023-2024 годы (далее – План) разработан в соответствии с Законами Республики Казахстан "</w:t>
      </w:r>
      <w:r>
        <w:rPr>
          <w:rFonts w:ascii="Times New Roman"/>
          <w:b w:val="false"/>
          <w:i w:val="false"/>
          <w:color w:val="000000"/>
          <w:sz w:val="28"/>
        </w:rPr>
        <w:t>О местном</w:t>
      </w:r>
      <w:r>
        <w:rPr>
          <w:rFonts w:ascii="Times New Roman"/>
          <w:b w:val="false"/>
          <w:i w:val="false"/>
          <w:color w:val="000000"/>
          <w:sz w:val="28"/>
        </w:rPr>
        <w:t xml:space="preserve"> государственном управлении и самоуправлении в Республике Казахстан", "</w:t>
      </w:r>
      <w:r>
        <w:rPr>
          <w:rFonts w:ascii="Times New Roman"/>
          <w:b w:val="false"/>
          <w:i w:val="false"/>
          <w:color w:val="000000"/>
          <w:sz w:val="28"/>
        </w:rPr>
        <w:t>О пастбищах</w:t>
      </w:r>
      <w:r>
        <w:rPr>
          <w:rFonts w:ascii="Times New Roman"/>
          <w:b w:val="false"/>
          <w:i w:val="false"/>
          <w:color w:val="000000"/>
          <w:sz w:val="28"/>
        </w:rPr>
        <w:t>", приказами Заместителя Премьер-Министра Республики Казахстан - Министра сельского хозяйства Республики Казахстан от 24 апреля 2017 года № 173 "</w:t>
      </w:r>
      <w:r>
        <w:rPr>
          <w:rFonts w:ascii="Times New Roman"/>
          <w:b w:val="false"/>
          <w:i w:val="false"/>
          <w:color w:val="000000"/>
          <w:sz w:val="28"/>
        </w:rPr>
        <w:t>Об утверждении</w:t>
      </w:r>
      <w:r>
        <w:rPr>
          <w:rFonts w:ascii="Times New Roman"/>
          <w:b w:val="false"/>
          <w:i w:val="false"/>
          <w:color w:val="000000"/>
          <w:sz w:val="28"/>
        </w:rPr>
        <w:t xml:space="preserve"> Правил рационального использования пастбищ" и Министра сельского хозяйства Республики Казахстан от 14 апреля 2015 года № 3-3/332 "</w:t>
      </w:r>
      <w:r>
        <w:rPr>
          <w:rFonts w:ascii="Times New Roman"/>
          <w:b w:val="false"/>
          <w:i w:val="false"/>
          <w:color w:val="000000"/>
          <w:sz w:val="28"/>
        </w:rPr>
        <w:t>Об утверждении</w:t>
      </w:r>
      <w:r>
        <w:rPr>
          <w:rFonts w:ascii="Times New Roman"/>
          <w:b w:val="false"/>
          <w:i w:val="false"/>
          <w:color w:val="000000"/>
          <w:sz w:val="28"/>
        </w:rPr>
        <w:t xml:space="preserve"> предельно допустимой нормы нагрузки на общую площадь пастбищ".</w:t>
      </w:r>
    </w:p>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территории сельского округа Ақжар в разрезе категорий земель, собственников земельных участков и землепользователей на основании правоустанавливающих документов на территории сельского округа Ақжар,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на территории сельского округа Ақжар,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 пользователей к водным 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на территории сельского округа Ақжар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сельского округа Ақжар,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сельском округе Ақжар,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сельскои округе Ақжар,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8)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сельского округа Ақжар,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План разработан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 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 с участием органов местного самоуправления совместно c акиматами сел, сельского округа и пастбищепользователей.</w:t>
      </w:r>
    </w:p>
    <w:p>
      <w:pPr>
        <w:spacing w:after="0"/>
        <w:ind w:left="0"/>
        <w:jc w:val="both"/>
      </w:pPr>
      <w:r>
        <w:rPr>
          <w:rFonts w:ascii="Times New Roman"/>
          <w:b w:val="false"/>
          <w:i w:val="false"/>
          <w:color w:val="000000"/>
          <w:sz w:val="28"/>
        </w:rPr>
        <w:t>
      По административно-территориальному делению в сельском округе Ақжар имеются 2 сельских населенных пункта.</w:t>
      </w:r>
    </w:p>
    <w:p>
      <w:pPr>
        <w:spacing w:after="0"/>
        <w:ind w:left="0"/>
        <w:jc w:val="both"/>
      </w:pPr>
      <w:r>
        <w:rPr>
          <w:rFonts w:ascii="Times New Roman"/>
          <w:b w:val="false"/>
          <w:i w:val="false"/>
          <w:color w:val="000000"/>
          <w:sz w:val="28"/>
        </w:rPr>
        <w:t>
      По природным условиям территория сельского округа Ақжар находится в пределах степной зоны и по агроклиматическим показателям в двух агроклиматических районах: незначительно засушливом умеренно теплом (центральная и южная часть) и засушливом умеренно теплом (северная часть), которые характеризуются всеми чертами континентальности: суровой продолжительной зимой, коротким умеренно жарким летом, резкими контрастами температур зимы и лета, малым количеством годовых осадков. Почвы в основном черноземы южные малогумусные тяжелосуглинистые.</w:t>
      </w:r>
    </w:p>
    <w:p>
      <w:pPr>
        <w:spacing w:after="0"/>
        <w:ind w:left="0"/>
        <w:jc w:val="both"/>
      </w:pPr>
      <w:r>
        <w:rPr>
          <w:rFonts w:ascii="Times New Roman"/>
          <w:b w:val="false"/>
          <w:i w:val="false"/>
          <w:color w:val="000000"/>
          <w:sz w:val="28"/>
        </w:rPr>
        <w:t>
      На 1 января 2023 года в сельском округе Ақжар у населения насчитывается крупного рогатого скота 1608 голов, из них маточное поголовье 643 голов, мелкого рогатого скота 2010 голов, 738 голов лошадей. В случае создания сельскохозяйственного кооператива населением сельского округа допускается выпас сельскохозяйственных животных на пастбищах в пределах территории сельского округа.</w:t>
      </w:r>
    </w:p>
    <w:p>
      <w:pPr>
        <w:spacing w:after="0"/>
        <w:ind w:left="0"/>
        <w:jc w:val="both"/>
      </w:pPr>
      <w:r>
        <w:rPr>
          <w:rFonts w:ascii="Times New Roman"/>
          <w:b w:val="false"/>
          <w:i w:val="false"/>
          <w:color w:val="000000"/>
          <w:sz w:val="28"/>
        </w:rPr>
        <w:t>
      В сельском округе Ақжар сервитуты для прогона скота не установлены.</w:t>
      </w:r>
    </w:p>
    <w:p>
      <w:pPr>
        <w:spacing w:after="0"/>
        <w:ind w:left="0"/>
        <w:jc w:val="both"/>
      </w:pPr>
      <w:r>
        <w:rPr>
          <w:rFonts w:ascii="Times New Roman"/>
          <w:b w:val="false"/>
          <w:i w:val="false"/>
          <w:color w:val="000000"/>
          <w:sz w:val="28"/>
        </w:rPr>
        <w:t>
      Особенностей выпаса сельскохозяйственных животных на культурных и аридных пастбищах не имеются.</w:t>
      </w:r>
    </w:p>
    <w:p>
      <w:pPr>
        <w:spacing w:after="0"/>
        <w:ind w:left="0"/>
        <w:jc w:val="both"/>
      </w:pPr>
      <w:r>
        <w:rPr>
          <w:rFonts w:ascii="Times New Roman"/>
          <w:b w:val="false"/>
          <w:i w:val="false"/>
          <w:color w:val="000000"/>
          <w:sz w:val="28"/>
        </w:rPr>
        <w:t>
      Источниками пастбищного водоснабжения являются естественные водоемы, таких как реки, озера и пруды с проточной водой. Таким образом пастбищные угодья полностью обеспечены водой.</w:t>
      </w:r>
    </w:p>
    <w:p>
      <w:pPr>
        <w:spacing w:after="0"/>
        <w:ind w:left="0"/>
        <w:jc w:val="both"/>
      </w:pPr>
      <w:r>
        <w:rPr>
          <w:rFonts w:ascii="Times New Roman"/>
          <w:b w:val="false"/>
          <w:i w:val="false"/>
          <w:color w:val="000000"/>
          <w:sz w:val="28"/>
        </w:rPr>
        <w:t>
      В сельском округе Ақжар действуют 1 ветеринарный пункт, 1 скотомогильник.</w:t>
      </w:r>
    </w:p>
    <w:p>
      <w:pPr>
        <w:spacing w:after="0"/>
        <w:ind w:left="0"/>
        <w:jc w:val="both"/>
      </w:pPr>
      <w:r>
        <w:rPr>
          <w:rFonts w:ascii="Times New Roman"/>
          <w:b w:val="false"/>
          <w:i w:val="false"/>
          <w:color w:val="000000"/>
          <w:sz w:val="28"/>
        </w:rPr>
        <w:t>
      На основании вышеизложенного, согласно статьи 15 Закона Республики Казахстан "</w:t>
      </w:r>
      <w:r>
        <w:rPr>
          <w:rFonts w:ascii="Times New Roman"/>
          <w:b w:val="false"/>
          <w:i w:val="false"/>
          <w:color w:val="000000"/>
          <w:sz w:val="28"/>
        </w:rPr>
        <w:t>О пастбищах</w:t>
      </w:r>
      <w:r>
        <w:rPr>
          <w:rFonts w:ascii="Times New Roman"/>
          <w:b w:val="false"/>
          <w:i w:val="false"/>
          <w:color w:val="000000"/>
          <w:sz w:val="28"/>
        </w:rPr>
        <w:t>" для нужд местного населения по содержанию маточного (дойного) поголовья крупного рогатого скота при имеющихся пастбищных угодьях населенных пунктов в размере 6249 гектар, потребность составляет 5466 гектар, при норме нагрузки 8,5 гектар/голов. Имеется потребность пастбищных угодий по выпасу всего сельскохозяйственных животных местного населения в размере 24613 гектар при норме нагрузки на голову крупно рогатого скота – 8,5 гектар/на 1 голов, мелкого рогатого скота – 1,7 гектар/на 1 голову, лошадей – 10,2 гектар/на 1 голову.</w:t>
      </w:r>
    </w:p>
    <w:p>
      <w:pPr>
        <w:spacing w:after="0"/>
        <w:ind w:left="0"/>
        <w:jc w:val="both"/>
      </w:pPr>
      <w:r>
        <w:rPr>
          <w:rFonts w:ascii="Times New Roman"/>
          <w:b w:val="false"/>
          <w:i w:val="false"/>
          <w:color w:val="000000"/>
          <w:sz w:val="28"/>
        </w:rPr>
        <w:t>
      Потребность:</w:t>
      </w:r>
    </w:p>
    <w:p>
      <w:pPr>
        <w:spacing w:after="0"/>
        <w:ind w:left="0"/>
        <w:jc w:val="both"/>
      </w:pPr>
      <w:r>
        <w:rPr>
          <w:rFonts w:ascii="Times New Roman"/>
          <w:b w:val="false"/>
          <w:i w:val="false"/>
          <w:color w:val="000000"/>
          <w:sz w:val="28"/>
        </w:rPr>
        <w:t>
      для крупного рогатого скота 1608 голов * 8,5 гектар/голов = 13668 гектар;</w:t>
      </w:r>
    </w:p>
    <w:p>
      <w:pPr>
        <w:spacing w:after="0"/>
        <w:ind w:left="0"/>
        <w:jc w:val="both"/>
      </w:pPr>
      <w:r>
        <w:rPr>
          <w:rFonts w:ascii="Times New Roman"/>
          <w:b w:val="false"/>
          <w:i w:val="false"/>
          <w:color w:val="000000"/>
          <w:sz w:val="28"/>
        </w:rPr>
        <w:t>
      для мелкого рогатого скота 2010 голов * 1,7 гектар/голов = 3417 гектар;</w:t>
      </w:r>
    </w:p>
    <w:p>
      <w:pPr>
        <w:spacing w:after="0"/>
        <w:ind w:left="0"/>
        <w:jc w:val="both"/>
      </w:pPr>
      <w:r>
        <w:rPr>
          <w:rFonts w:ascii="Times New Roman"/>
          <w:b w:val="false"/>
          <w:i w:val="false"/>
          <w:color w:val="000000"/>
          <w:sz w:val="28"/>
        </w:rPr>
        <w:t>
      для лошадей 738 голов * 10,2 гектар/голов = 7528 гектар.</w:t>
      </w:r>
    </w:p>
    <w:p>
      <w:pPr>
        <w:spacing w:after="0"/>
        <w:ind w:left="0"/>
        <w:jc w:val="both"/>
      </w:pPr>
      <w:r>
        <w:rPr>
          <w:rFonts w:ascii="Times New Roman"/>
          <w:b w:val="false"/>
          <w:i w:val="false"/>
          <w:color w:val="000000"/>
          <w:sz w:val="28"/>
        </w:rPr>
        <w:t>
      6432+1005+3690=24613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Ақжар на 2023-2024 годы</w:t>
            </w:r>
          </w:p>
        </w:tc>
      </w:tr>
    </w:tbl>
    <w:bookmarkStart w:name="z169" w:id="86"/>
    <w:p>
      <w:pPr>
        <w:spacing w:after="0"/>
        <w:ind w:left="0"/>
        <w:jc w:val="left"/>
      </w:pPr>
      <w:r>
        <w:rPr>
          <w:rFonts w:ascii="Times New Roman"/>
          <w:b/>
          <w:i w:val="false"/>
          <w:color w:val="000000"/>
        </w:rPr>
        <w:t xml:space="preserve"> Схема (карта) расположения пастбищ на территории сельского округа Ақжар в разрезе категорий земель, собственников земельных участков и землепользователей на основании правоустанавливающих документов</w:t>
      </w:r>
    </w:p>
    <w:bookmarkEnd w:id="86"/>
    <w:p>
      <w:pPr>
        <w:spacing w:after="0"/>
        <w:ind w:left="0"/>
        <w:jc w:val="left"/>
      </w:pPr>
      <w:r>
        <w:br/>
      </w:r>
    </w:p>
    <w:p>
      <w:pPr>
        <w:spacing w:after="0"/>
        <w:ind w:left="0"/>
        <w:jc w:val="both"/>
      </w:pPr>
      <w:r>
        <w:drawing>
          <wp:inline distT="0" distB="0" distL="0" distR="0">
            <wp:extent cx="7810500" cy="687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687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73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1739900"/>
                    </a:xfrm>
                    <a:prstGeom prst="rect">
                      <a:avLst/>
                    </a:prstGeom>
                  </pic:spPr>
                </pic:pic>
              </a:graphicData>
            </a:graphic>
          </wp:inline>
        </w:drawing>
      </w:r>
    </w:p>
    <w:p>
      <w:pPr>
        <w:spacing w:after="0"/>
        <w:ind w:left="0"/>
        <w:jc w:val="left"/>
      </w:pPr>
      <w:r>
        <w:br/>
      </w:r>
      <w:r>
        <w:rPr>
          <w:rFonts w:ascii="Times New Roman"/>
          <w:b w:val="false"/>
          <w:i w:val="false"/>
          <w:color w:val="000000"/>
          <w:sz w:val="28"/>
        </w:rPr>
        <w:t>
      Таблица-1. Список пастбищ на территории сельского округа Ақжар в разрезе категорий земель, собственников земельных участков и землепользователей</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собственников земельных участков и землепользователей</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Кадастровый номер</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сельскохозяйственных животных,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"Сұңқар"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Зулкапел Х.</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01011047564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Катранов М.Д.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01011048221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Кумпекеев М.Е.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01011048224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"Арыстан"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01011048136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"Есенжол-Н"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01011048184, 01011048186, 01011048188, 01011048189, 01011048113, 01011048114, 01011048115, 01011048185, 01011048066, 01011048739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w:t>
            </w:r>
          </w:p>
          <w:p>
            <w:pPr>
              <w:spacing w:after="20"/>
              <w:ind w:left="20"/>
              <w:jc w:val="both"/>
            </w:pPr>
            <w:r>
              <w:rPr>
                <w:rFonts w:ascii="Times New Roman"/>
                <w:b w:val="false"/>
                <w:i w:val="false"/>
                <w:color w:val="000000"/>
                <w:sz w:val="20"/>
              </w:rPr>
              <w:t>
ответственностью "Асыл-Тукым"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01011048055, 01011048034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w:t>
            </w:r>
          </w:p>
          <w:p>
            <w:pPr>
              <w:spacing w:after="20"/>
              <w:ind w:left="20"/>
              <w:jc w:val="both"/>
            </w:pPr>
            <w:r>
              <w:rPr>
                <w:rFonts w:ascii="Times New Roman"/>
                <w:b w:val="false"/>
                <w:i w:val="false"/>
                <w:color w:val="000000"/>
                <w:sz w:val="20"/>
              </w:rPr>
              <w:t>
ответственностью "ЗОТОН"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010110480790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"Антоновка"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01011048058, 01011048098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"Arcuda Platinum"</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01011048735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"Нурсултан НС"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01011048563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"BAILYK-2011"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01011048222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Тасбулатов Т.И.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01011048095, 01011048094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Айтмухамбетов 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"Далел"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01011048119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Таблица-2. Сведения по распределению пастбищ для размещения маточного (дойного) поголовья крупного рогатого скота по сельскому округу Ақжар в разрезе населенных пунктов</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5466</w:t>
            </w:r>
          </w:p>
        </w:tc>
      </w:tr>
    </w:tbl>
    <w:p>
      <w:pPr>
        <w:spacing w:after="0"/>
        <w:ind w:left="0"/>
        <w:jc w:val="left"/>
      </w:pPr>
      <w:r>
        <w:rPr>
          <w:rFonts w:ascii="Times New Roman"/>
          <w:b w:val="false"/>
          <w:i w:val="false"/>
          <w:color w:val="000000"/>
          <w:sz w:val="28"/>
        </w:rPr>
        <w:t>      Таблица-3. Сведения по перераспределению пастбищ для размещения поголовья сельскохозяйственных животных в разрезе собственников земельных участков по сельскому округу Ақжар</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bl>
    <w:p>
      <w:pPr>
        <w:spacing w:after="0"/>
        <w:ind w:left="0"/>
        <w:jc w:val="both"/>
      </w:pPr>
      <w:r>
        <w:rPr>
          <w:rFonts w:ascii="Times New Roman"/>
          <w:b w:val="false"/>
          <w:i w:val="false"/>
          <w:color w:val="000000"/>
          <w:sz w:val="28"/>
        </w:rPr>
        <w:t>
      Продолжение таблицы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19893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13668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24613</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Ақжар на 2023-2024 годы</w:t>
            </w:r>
          </w:p>
        </w:tc>
      </w:tr>
    </w:tbl>
    <w:bookmarkStart w:name="z171" w:id="87"/>
    <w:p>
      <w:pPr>
        <w:spacing w:after="0"/>
        <w:ind w:left="0"/>
        <w:jc w:val="left"/>
      </w:pPr>
      <w:r>
        <w:rPr>
          <w:rFonts w:ascii="Times New Roman"/>
          <w:b/>
          <w:i w:val="false"/>
          <w:color w:val="000000"/>
        </w:rPr>
        <w:t xml:space="preserve"> Приемлемая схема пастбищеоборотов для сельского округа Ақжар</w:t>
      </w:r>
    </w:p>
    <w:bookmarkEnd w:id="87"/>
    <w:p>
      <w:pPr>
        <w:spacing w:after="0"/>
        <w:ind w:left="0"/>
        <w:jc w:val="left"/>
      </w:pPr>
      <w:r>
        <w:br/>
      </w:r>
    </w:p>
    <w:p>
      <w:pPr>
        <w:spacing w:after="0"/>
        <w:ind w:left="0"/>
        <w:jc w:val="both"/>
      </w:pPr>
      <w:r>
        <w:drawing>
          <wp:inline distT="0" distB="0" distL="0" distR="0">
            <wp:extent cx="7810500" cy="664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664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Ақжар на 2023-2024 годы</w:t>
            </w:r>
          </w:p>
        </w:tc>
      </w:tr>
    </w:tbl>
    <w:bookmarkStart w:name="z173" w:id="88"/>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88"/>
    <w:p>
      <w:pPr>
        <w:spacing w:after="0"/>
        <w:ind w:left="0"/>
        <w:jc w:val="left"/>
      </w:pPr>
      <w:r>
        <w:br/>
      </w:r>
    </w:p>
    <w:p>
      <w:pPr>
        <w:spacing w:after="0"/>
        <w:ind w:left="0"/>
        <w:jc w:val="both"/>
      </w:pPr>
      <w:r>
        <w:drawing>
          <wp:inline distT="0" distB="0" distL="0" distR="0">
            <wp:extent cx="7810500" cy="673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673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87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287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Ақжар на 2023-2024 годы</w:t>
            </w:r>
          </w:p>
        </w:tc>
      </w:tr>
    </w:tbl>
    <w:bookmarkStart w:name="z175" w:id="89"/>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89"/>
    <w:p>
      <w:pPr>
        <w:spacing w:after="0"/>
        <w:ind w:left="0"/>
        <w:jc w:val="left"/>
      </w:pPr>
      <w:r>
        <w:br/>
      </w:r>
    </w:p>
    <w:p>
      <w:pPr>
        <w:spacing w:after="0"/>
        <w:ind w:left="0"/>
        <w:jc w:val="both"/>
      </w:pPr>
      <w:r>
        <w:drawing>
          <wp:inline distT="0" distB="0" distL="0" distR="0">
            <wp:extent cx="7810500" cy="758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758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Ақжар на 2023-2024 годы</w:t>
            </w:r>
          </w:p>
        </w:tc>
      </w:tr>
    </w:tbl>
    <w:bookmarkStart w:name="z177" w:id="90"/>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90"/>
    <w:p>
      <w:pPr>
        <w:spacing w:after="0"/>
        <w:ind w:left="0"/>
        <w:jc w:val="left"/>
      </w:pPr>
      <w:r>
        <w:br/>
      </w:r>
    </w:p>
    <w:p>
      <w:pPr>
        <w:spacing w:after="0"/>
        <w:ind w:left="0"/>
        <w:jc w:val="both"/>
      </w:pPr>
      <w:r>
        <w:drawing>
          <wp:inline distT="0" distB="0" distL="0" distR="0">
            <wp:extent cx="7810500" cy="739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739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Ақжар на 2023-2024 годы</w:t>
            </w:r>
          </w:p>
        </w:tc>
      </w:tr>
    </w:tbl>
    <w:bookmarkStart w:name="z179" w:id="91"/>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сельском округе Ақжар</w:t>
      </w:r>
    </w:p>
    <w:bookmarkEnd w:id="91"/>
    <w:p>
      <w:pPr>
        <w:spacing w:after="0"/>
        <w:ind w:left="0"/>
        <w:jc w:val="left"/>
      </w:pPr>
      <w:r>
        <w:br/>
      </w:r>
    </w:p>
    <w:p>
      <w:pPr>
        <w:spacing w:after="0"/>
        <w:ind w:left="0"/>
        <w:jc w:val="both"/>
      </w:pPr>
      <w:r>
        <w:drawing>
          <wp:inline distT="0" distB="0" distL="0" distR="0">
            <wp:extent cx="7810500" cy="753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753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Ақжар на 2023-2024 годы</w:t>
            </w:r>
          </w:p>
        </w:tc>
      </w:tr>
    </w:tbl>
    <w:bookmarkStart w:name="z181" w:id="92"/>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Ақжар на 2023-2024 годы</w:t>
            </w:r>
          </w:p>
        </w:tc>
      </w:tr>
    </w:tbl>
    <w:bookmarkStart w:name="z183" w:id="93"/>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93"/>
    <w:p>
      <w:pPr>
        <w:spacing w:after="0"/>
        <w:ind w:left="0"/>
        <w:jc w:val="left"/>
      </w:pPr>
      <w:r>
        <w:br/>
      </w:r>
    </w:p>
    <w:p>
      <w:pPr>
        <w:spacing w:after="0"/>
        <w:ind w:left="0"/>
        <w:jc w:val="both"/>
      </w:pPr>
      <w:r>
        <w:drawing>
          <wp:inline distT="0" distB="0" distL="0" distR="0">
            <wp:extent cx="7810500" cy="703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703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w:t>
            </w:r>
            <w:r>
              <w:br/>
            </w:r>
            <w:r>
              <w:rPr>
                <w:rFonts w:ascii="Times New Roman"/>
                <w:b w:val="false"/>
                <w:i w:val="false"/>
                <w:color w:val="000000"/>
                <w:sz w:val="20"/>
              </w:rPr>
              <w:t>к решению Целиноградского</w:t>
            </w:r>
            <w:r>
              <w:br/>
            </w:r>
            <w:r>
              <w:rPr>
                <w:rFonts w:ascii="Times New Roman"/>
                <w:b w:val="false"/>
                <w:i w:val="false"/>
                <w:color w:val="000000"/>
                <w:sz w:val="20"/>
              </w:rPr>
              <w:t>районного</w:t>
            </w:r>
            <w:r>
              <w:br/>
            </w:r>
            <w:r>
              <w:rPr>
                <w:rFonts w:ascii="Times New Roman"/>
                <w:b w:val="false"/>
                <w:i w:val="false"/>
                <w:color w:val="000000"/>
                <w:sz w:val="20"/>
              </w:rPr>
              <w:t>маслихата от 30 мая 2023 года</w:t>
            </w:r>
            <w:r>
              <w:br/>
            </w:r>
            <w:r>
              <w:rPr>
                <w:rFonts w:ascii="Times New Roman"/>
                <w:b w:val="false"/>
                <w:i w:val="false"/>
                <w:color w:val="000000"/>
                <w:sz w:val="20"/>
              </w:rPr>
              <w:t>№ 43/5-8</w:t>
            </w:r>
          </w:p>
        </w:tc>
      </w:tr>
    </w:tbl>
    <w:bookmarkStart w:name="z185" w:id="94"/>
    <w:p>
      <w:pPr>
        <w:spacing w:after="0"/>
        <w:ind w:left="0"/>
        <w:jc w:val="left"/>
      </w:pPr>
      <w:r>
        <w:rPr>
          <w:rFonts w:ascii="Times New Roman"/>
          <w:b/>
          <w:i w:val="false"/>
          <w:color w:val="000000"/>
        </w:rPr>
        <w:t xml:space="preserve"> План по управлению пастбищами и их использованию сельского округа Рахымжана Кошкарбаева на 2023-2024 годы</w:t>
      </w:r>
    </w:p>
    <w:bookmarkEnd w:id="94"/>
    <w:p>
      <w:pPr>
        <w:spacing w:after="0"/>
        <w:ind w:left="0"/>
        <w:jc w:val="both"/>
      </w:pPr>
      <w:r>
        <w:rPr>
          <w:rFonts w:ascii="Times New Roman"/>
          <w:b w:val="false"/>
          <w:i w:val="false"/>
          <w:color w:val="000000"/>
          <w:sz w:val="28"/>
        </w:rPr>
        <w:t>
      Настоящий План по управлению пастбищами и их использованию сельского округа Рахымжана Кошкарбаева на 2023-2024 годы (далее – План) разработан в соответствии с Законами Республики Казахстан "</w:t>
      </w:r>
      <w:r>
        <w:rPr>
          <w:rFonts w:ascii="Times New Roman"/>
          <w:b w:val="false"/>
          <w:i w:val="false"/>
          <w:color w:val="000000"/>
          <w:sz w:val="28"/>
        </w:rPr>
        <w:t>О местном</w:t>
      </w:r>
      <w:r>
        <w:rPr>
          <w:rFonts w:ascii="Times New Roman"/>
          <w:b w:val="false"/>
          <w:i w:val="false"/>
          <w:color w:val="000000"/>
          <w:sz w:val="28"/>
        </w:rPr>
        <w:t xml:space="preserve"> государственном управлении и самоуправлении в Республике Казахстан", "</w:t>
      </w:r>
      <w:r>
        <w:rPr>
          <w:rFonts w:ascii="Times New Roman"/>
          <w:b w:val="false"/>
          <w:i w:val="false"/>
          <w:color w:val="000000"/>
          <w:sz w:val="28"/>
        </w:rPr>
        <w:t>О пастбищах</w:t>
      </w:r>
      <w:r>
        <w:rPr>
          <w:rFonts w:ascii="Times New Roman"/>
          <w:b w:val="false"/>
          <w:i w:val="false"/>
          <w:color w:val="000000"/>
          <w:sz w:val="28"/>
        </w:rPr>
        <w:t>", приказами Заместителя Премьер-Министра Республики Казахстан - Министра сельского хозяйства Республики Казахстан от 24 апреля 2017 года № 173 "</w:t>
      </w:r>
      <w:r>
        <w:rPr>
          <w:rFonts w:ascii="Times New Roman"/>
          <w:b w:val="false"/>
          <w:i w:val="false"/>
          <w:color w:val="000000"/>
          <w:sz w:val="28"/>
        </w:rPr>
        <w:t>Об утверждении</w:t>
      </w:r>
      <w:r>
        <w:rPr>
          <w:rFonts w:ascii="Times New Roman"/>
          <w:b w:val="false"/>
          <w:i w:val="false"/>
          <w:color w:val="000000"/>
          <w:sz w:val="28"/>
        </w:rPr>
        <w:t xml:space="preserve"> Правил рационального использования пастбищ" и Министра сельского хозяйства Республики Казахстан от 14 апреля 2015 года № 3-3/332 "</w:t>
      </w:r>
      <w:r>
        <w:rPr>
          <w:rFonts w:ascii="Times New Roman"/>
          <w:b w:val="false"/>
          <w:i w:val="false"/>
          <w:color w:val="000000"/>
          <w:sz w:val="28"/>
        </w:rPr>
        <w:t>Об утверждении</w:t>
      </w:r>
      <w:r>
        <w:rPr>
          <w:rFonts w:ascii="Times New Roman"/>
          <w:b w:val="false"/>
          <w:i w:val="false"/>
          <w:color w:val="000000"/>
          <w:sz w:val="28"/>
        </w:rPr>
        <w:t xml:space="preserve"> предельно допустимой нормы нагрузки на общую площадь пастбищ".</w:t>
      </w:r>
    </w:p>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территории сельского округа Рахымжана Кошкарбаева в разрезе категорий земель, собственников земельных участков и землепользователей на основании правоустанавливающих документов на территории сельского округа Рахымжана Кошкарбаева,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на территории сельского округа Рахымжана Кошкарбаева,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на территории сельского округа Рахымжана Кошкарбаева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сельского округа Рахымжана Кошкарбаева,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сельском округе Рахымжана Кошкарбаева,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сельском округе Рахымжана Кошкарбаева,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8)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сельского округа Рахымжана Кошкарбаева,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План разработан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 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 с участием органов местного самоуправления совместно c акиматами сел, сельского округа и пастбищепользователей.</w:t>
      </w:r>
    </w:p>
    <w:p>
      <w:pPr>
        <w:spacing w:after="0"/>
        <w:ind w:left="0"/>
        <w:jc w:val="both"/>
      </w:pPr>
      <w:r>
        <w:rPr>
          <w:rFonts w:ascii="Times New Roman"/>
          <w:b w:val="false"/>
          <w:i w:val="false"/>
          <w:color w:val="000000"/>
          <w:sz w:val="28"/>
        </w:rPr>
        <w:t>
      По административно-территориальному делению в сельском округе Рахымжана Кошкарбаева имеются 3 сельских населенных пункта.</w:t>
      </w:r>
    </w:p>
    <w:p>
      <w:pPr>
        <w:spacing w:after="0"/>
        <w:ind w:left="0"/>
        <w:jc w:val="both"/>
      </w:pPr>
      <w:r>
        <w:rPr>
          <w:rFonts w:ascii="Times New Roman"/>
          <w:b w:val="false"/>
          <w:i w:val="false"/>
          <w:color w:val="000000"/>
          <w:sz w:val="28"/>
        </w:rPr>
        <w:t>
      По природным условиям территория сельского округа Рахымжана Кошкарбаева находится в пределах степной зоны и по агроклиматическим показателям в двух агроклиматических районах: незначительно засушливом умеренно теплом (центральная и южная часть) и засушливом умеренно теплом (северная часть), которые характеризуются всеми чертами континентальности: суровой продолжительной зимой, коротким умеренно жарким летом, резкими контрастами температур зимы и лета, малым количеством годовых осадков. Почвы в основном черноземы южные малогумусные тяжелосуглинистые.</w:t>
      </w:r>
    </w:p>
    <w:p>
      <w:pPr>
        <w:spacing w:after="0"/>
        <w:ind w:left="0"/>
        <w:jc w:val="both"/>
      </w:pPr>
      <w:r>
        <w:rPr>
          <w:rFonts w:ascii="Times New Roman"/>
          <w:b w:val="false"/>
          <w:i w:val="false"/>
          <w:color w:val="000000"/>
          <w:sz w:val="28"/>
        </w:rPr>
        <w:t>
      На 1 января 2023 года в сельском округе Рахымжана Кошкарбаева у населения насчитывается крупного рогатого скота 812 голов, из них маточное поголовье 467 голов, мелкого рогатого скота 1684 голов, 738 голов лошадей. В случае создания сельскохозяйственного кооператива населением сельского округа допускается выпас сельскохозяйственных животных на пастбищах в пределах территории сельского округа.</w:t>
      </w:r>
    </w:p>
    <w:p>
      <w:pPr>
        <w:spacing w:after="0"/>
        <w:ind w:left="0"/>
        <w:jc w:val="both"/>
      </w:pPr>
      <w:r>
        <w:rPr>
          <w:rFonts w:ascii="Times New Roman"/>
          <w:b w:val="false"/>
          <w:i w:val="false"/>
          <w:color w:val="000000"/>
          <w:sz w:val="28"/>
        </w:rPr>
        <w:t>
      В сельском округе Рахымжана Кошкарбаева сервитуты для прогона скота не установлены.</w:t>
      </w:r>
    </w:p>
    <w:p>
      <w:pPr>
        <w:spacing w:after="0"/>
        <w:ind w:left="0"/>
        <w:jc w:val="both"/>
      </w:pPr>
      <w:r>
        <w:rPr>
          <w:rFonts w:ascii="Times New Roman"/>
          <w:b w:val="false"/>
          <w:i w:val="false"/>
          <w:color w:val="000000"/>
          <w:sz w:val="28"/>
        </w:rPr>
        <w:t>
      Особенностей выпаса сельскохозяйственных животных на культурных и аридных пастбищах не имеются.</w:t>
      </w:r>
    </w:p>
    <w:p>
      <w:pPr>
        <w:spacing w:after="0"/>
        <w:ind w:left="0"/>
        <w:jc w:val="both"/>
      </w:pPr>
      <w:r>
        <w:rPr>
          <w:rFonts w:ascii="Times New Roman"/>
          <w:b w:val="false"/>
          <w:i w:val="false"/>
          <w:color w:val="000000"/>
          <w:sz w:val="28"/>
        </w:rPr>
        <w:t>
      Источниками пастбищного водоснабжения являются естественные водоемы, таких как реки, озера и пруды с проточной водой. Таким образом пастбищные угодья полностью обеспечены водой.</w:t>
      </w:r>
    </w:p>
    <w:p>
      <w:pPr>
        <w:spacing w:after="0"/>
        <w:ind w:left="0"/>
        <w:jc w:val="both"/>
      </w:pPr>
      <w:r>
        <w:rPr>
          <w:rFonts w:ascii="Times New Roman"/>
          <w:b w:val="false"/>
          <w:i w:val="false"/>
          <w:color w:val="000000"/>
          <w:sz w:val="28"/>
        </w:rPr>
        <w:t>
      В сельском округе Рахымжана Кошкарбаева действуют 1 скотомогильник, 1 убойная площадка.</w:t>
      </w:r>
    </w:p>
    <w:p>
      <w:pPr>
        <w:spacing w:after="0"/>
        <w:ind w:left="0"/>
        <w:jc w:val="both"/>
      </w:pPr>
      <w:r>
        <w:rPr>
          <w:rFonts w:ascii="Times New Roman"/>
          <w:b w:val="false"/>
          <w:i w:val="false"/>
          <w:color w:val="000000"/>
          <w:sz w:val="28"/>
        </w:rPr>
        <w:t>
      На основании вышеизложенного, согласно статьи 15 Закона Республики Казахстан "</w:t>
      </w:r>
      <w:r>
        <w:rPr>
          <w:rFonts w:ascii="Times New Roman"/>
          <w:b w:val="false"/>
          <w:i w:val="false"/>
          <w:color w:val="000000"/>
          <w:sz w:val="28"/>
        </w:rPr>
        <w:t>О пастбищах</w:t>
      </w:r>
      <w:r>
        <w:rPr>
          <w:rFonts w:ascii="Times New Roman"/>
          <w:b w:val="false"/>
          <w:i w:val="false"/>
          <w:color w:val="000000"/>
          <w:sz w:val="28"/>
        </w:rPr>
        <w:t>" для нужд местного населения по содержанию маточного (дойного) поголовья сельскохозяйственных животных при имеющихся пастбищных угодьях населенных пунктов в размере 5889 гектар, потребность составляет 3970 гектар, при норме нагрузки 8,5 гектар/голов. Имеется потребность пастбищных угодий по выпасу всего сельскохозяйственных животных местного населения в размере 17292 гектар, при норме нагрузки на голову крупного рогатого скота 8,5 гектар/голов, мелкого рогатого скота 1,7 гектар/голов, лошадей 10,2 гектар/голов.</w:t>
      </w:r>
    </w:p>
    <w:p>
      <w:pPr>
        <w:spacing w:after="0"/>
        <w:ind w:left="0"/>
        <w:jc w:val="both"/>
      </w:pPr>
      <w:r>
        <w:rPr>
          <w:rFonts w:ascii="Times New Roman"/>
          <w:b w:val="false"/>
          <w:i w:val="false"/>
          <w:color w:val="000000"/>
          <w:sz w:val="28"/>
        </w:rPr>
        <w:t>
      Потребность:</w:t>
      </w:r>
    </w:p>
    <w:p>
      <w:pPr>
        <w:spacing w:after="0"/>
        <w:ind w:left="0"/>
        <w:jc w:val="both"/>
      </w:pPr>
      <w:r>
        <w:rPr>
          <w:rFonts w:ascii="Times New Roman"/>
          <w:b w:val="false"/>
          <w:i w:val="false"/>
          <w:color w:val="000000"/>
          <w:sz w:val="28"/>
        </w:rPr>
        <w:t>
      для крупного рогатого скота 812 голов * 8,5 гектар/голов = 6902 гектар;</w:t>
      </w:r>
    </w:p>
    <w:p>
      <w:pPr>
        <w:spacing w:after="0"/>
        <w:ind w:left="0"/>
        <w:jc w:val="both"/>
      </w:pPr>
      <w:r>
        <w:rPr>
          <w:rFonts w:ascii="Times New Roman"/>
          <w:b w:val="false"/>
          <w:i w:val="false"/>
          <w:color w:val="000000"/>
          <w:sz w:val="28"/>
        </w:rPr>
        <w:t>
      для мелкого рогатого скота 1684 голов * 1,7 гектар/голов = 2863 гектар;</w:t>
      </w:r>
    </w:p>
    <w:p>
      <w:pPr>
        <w:spacing w:after="0"/>
        <w:ind w:left="0"/>
        <w:jc w:val="both"/>
      </w:pPr>
      <w:r>
        <w:rPr>
          <w:rFonts w:ascii="Times New Roman"/>
          <w:b w:val="false"/>
          <w:i w:val="false"/>
          <w:color w:val="000000"/>
          <w:sz w:val="28"/>
        </w:rPr>
        <w:t>
      для лошадей 738 голов * 10,2 гектар/голов = 7528 гектар.</w:t>
      </w:r>
    </w:p>
    <w:p>
      <w:pPr>
        <w:spacing w:after="0"/>
        <w:ind w:left="0"/>
        <w:jc w:val="both"/>
      </w:pPr>
      <w:r>
        <w:rPr>
          <w:rFonts w:ascii="Times New Roman"/>
          <w:b w:val="false"/>
          <w:i w:val="false"/>
          <w:color w:val="000000"/>
          <w:sz w:val="28"/>
        </w:rPr>
        <w:t>
      6902+2863+7528=17292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Рахымжан</w:t>
            </w:r>
            <w:r>
              <w:br/>
            </w:r>
            <w:r>
              <w:rPr>
                <w:rFonts w:ascii="Times New Roman"/>
                <w:b w:val="false"/>
                <w:i w:val="false"/>
                <w:color w:val="000000"/>
                <w:sz w:val="20"/>
              </w:rPr>
              <w:t>Кошкарбаева на 2023-2024 годы</w:t>
            </w:r>
          </w:p>
        </w:tc>
      </w:tr>
    </w:tbl>
    <w:bookmarkStart w:name="z187" w:id="95"/>
    <w:p>
      <w:pPr>
        <w:spacing w:after="0"/>
        <w:ind w:left="0"/>
        <w:jc w:val="left"/>
      </w:pPr>
      <w:r>
        <w:rPr>
          <w:rFonts w:ascii="Times New Roman"/>
          <w:b/>
          <w:i w:val="false"/>
          <w:color w:val="000000"/>
        </w:rPr>
        <w:t xml:space="preserve"> Схема (карта) расположения пастбищ на территории сельского округа Рахымжана Кошкарбаева в разрезе категорий земель, собственников земельных участков и землепользователей на основании правоустанавливающих документов</w:t>
      </w:r>
    </w:p>
    <w:bookmarkEnd w:id="95"/>
    <w:p>
      <w:pPr>
        <w:spacing w:after="0"/>
        <w:ind w:left="0"/>
        <w:jc w:val="left"/>
      </w:pPr>
      <w:r>
        <w:br/>
      </w:r>
    </w:p>
    <w:p>
      <w:pPr>
        <w:spacing w:after="0"/>
        <w:ind w:left="0"/>
        <w:jc w:val="both"/>
      </w:pPr>
      <w:r>
        <w:drawing>
          <wp:inline distT="0" distB="0" distL="0" distR="0">
            <wp:extent cx="7772400" cy="1184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772400" cy="1184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66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1663700"/>
                    </a:xfrm>
                    <a:prstGeom prst="rect">
                      <a:avLst/>
                    </a:prstGeom>
                  </pic:spPr>
                </pic:pic>
              </a:graphicData>
            </a:graphic>
          </wp:inline>
        </w:drawing>
      </w:r>
    </w:p>
    <w:p>
      <w:pPr>
        <w:spacing w:after="0"/>
        <w:ind w:left="0"/>
        <w:jc w:val="left"/>
      </w:pPr>
      <w:r>
        <w:br/>
      </w:r>
      <w:r>
        <w:rPr>
          <w:rFonts w:ascii="Times New Roman"/>
          <w:b w:val="false"/>
          <w:i w:val="false"/>
          <w:color w:val="000000"/>
          <w:sz w:val="28"/>
        </w:rPr>
        <w:t>
      Таблица-1. Список пастбищ на территории сельского округа Рахымжана Кошкарбаева в разрезе категорий земель, собственников земельных участков и землепользователей</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собственников земельных участков и землепользователей</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Кадастровый номер</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сельскохозяйственных животных,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"Фортуна"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01011037332, 01011037576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"Сана"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01011037077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"Боранбаевых"</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01011037320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"Преображенка"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01011037352, 01011037350, 01011037094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Анарбекұлы 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01011037257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"Сарыколь"</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01011037064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"Исток"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01011037548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"Ром-агро"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01011037590, 01011037589, 01011037054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"Ен-Дала"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01011037705, 01011037623, 01011037577, 01011037335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Индивидуальный предприниматель "Гусиная ферма РК"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01011037731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"КазакФарм"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01011037243, 01011037244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"Эко-Зелень"</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01011037573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Акционерное общество "Университет КАЗГЮУ имени М.С. Нарикбаева"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01011037139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Таблица-2. Сведения по распределению пастбищ для размещения маточного (дойного) поголовья крупного рогатого скота по сельскому округу Рахымжана Кошкарбаева в разрезе населенных пунктов</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Рахымжана Кошкарбаева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Преображенка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Сарыколь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3970</w:t>
            </w:r>
          </w:p>
        </w:tc>
      </w:tr>
    </w:tbl>
    <w:p>
      <w:pPr>
        <w:spacing w:after="0"/>
        <w:ind w:left="0"/>
        <w:jc w:val="left"/>
      </w:pPr>
      <w:r>
        <w:rPr>
          <w:rFonts w:ascii="Times New Roman"/>
          <w:b w:val="false"/>
          <w:i w:val="false"/>
          <w:color w:val="000000"/>
          <w:sz w:val="28"/>
        </w:rPr>
        <w:t>      Таблица-3. Сведения по перераспределению пастбищ для размещения поголовья сельскохозяйственных животных в разрезе собственников земельных участков по сельскому округу Рахымжана Кошкарбаева</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Рахымжана Кошкарбаева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Преображенка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Сарыколь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bl>
    <w:p>
      <w:pPr>
        <w:spacing w:after="0"/>
        <w:ind w:left="0"/>
        <w:jc w:val="both"/>
      </w:pPr>
      <w:r>
        <w:rPr>
          <w:rFonts w:ascii="Times New Roman"/>
          <w:b w:val="false"/>
          <w:i w:val="false"/>
          <w:color w:val="000000"/>
          <w:sz w:val="28"/>
        </w:rPr>
        <w:t>
      Продолжение таблицы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12963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17292</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Рахымжана</w:t>
            </w:r>
            <w:r>
              <w:br/>
            </w:r>
            <w:r>
              <w:rPr>
                <w:rFonts w:ascii="Times New Roman"/>
                <w:b w:val="false"/>
                <w:i w:val="false"/>
                <w:color w:val="000000"/>
                <w:sz w:val="20"/>
              </w:rPr>
              <w:t>Кошкарбаева на 2023-2024 годы</w:t>
            </w:r>
          </w:p>
        </w:tc>
      </w:tr>
    </w:tbl>
    <w:bookmarkStart w:name="z189" w:id="96"/>
    <w:p>
      <w:pPr>
        <w:spacing w:after="0"/>
        <w:ind w:left="0"/>
        <w:jc w:val="left"/>
      </w:pPr>
      <w:r>
        <w:rPr>
          <w:rFonts w:ascii="Times New Roman"/>
          <w:b/>
          <w:i w:val="false"/>
          <w:color w:val="000000"/>
        </w:rPr>
        <w:t xml:space="preserve"> Приемлемая схема пастбищеоборотов для сельского округа Рахымжана Кошкарбаева</w:t>
      </w:r>
    </w:p>
    <w:bookmarkEnd w:id="96"/>
    <w:p>
      <w:pPr>
        <w:spacing w:after="0"/>
        <w:ind w:left="0"/>
        <w:jc w:val="left"/>
      </w:pPr>
      <w:r>
        <w:br/>
      </w:r>
    </w:p>
    <w:p>
      <w:pPr>
        <w:spacing w:after="0"/>
        <w:ind w:left="0"/>
        <w:jc w:val="both"/>
      </w:pPr>
      <w:r>
        <w:drawing>
          <wp:inline distT="0" distB="0" distL="0" distR="0">
            <wp:extent cx="7810500" cy="994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994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Рахымжана</w:t>
            </w:r>
            <w:r>
              <w:br/>
            </w:r>
            <w:r>
              <w:rPr>
                <w:rFonts w:ascii="Times New Roman"/>
                <w:b w:val="false"/>
                <w:i w:val="false"/>
                <w:color w:val="000000"/>
                <w:sz w:val="20"/>
              </w:rPr>
              <w:t>Кошкарбаева на 2023-2024 годы</w:t>
            </w:r>
          </w:p>
        </w:tc>
      </w:tr>
    </w:tbl>
    <w:bookmarkStart w:name="z191" w:id="97"/>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97"/>
    <w:p>
      <w:pPr>
        <w:spacing w:after="0"/>
        <w:ind w:left="0"/>
        <w:jc w:val="left"/>
      </w:pP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73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273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Рахымжана</w:t>
            </w:r>
            <w:r>
              <w:br/>
            </w:r>
            <w:r>
              <w:rPr>
                <w:rFonts w:ascii="Times New Roman"/>
                <w:b w:val="false"/>
                <w:i w:val="false"/>
                <w:color w:val="000000"/>
                <w:sz w:val="20"/>
              </w:rPr>
              <w:t>Кошкарбаева на 2023-2024 годы</w:t>
            </w:r>
          </w:p>
        </w:tc>
      </w:tr>
    </w:tbl>
    <w:bookmarkStart w:name="z193" w:id="98"/>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98"/>
    <w:p>
      <w:pPr>
        <w:spacing w:after="0"/>
        <w:ind w:left="0"/>
        <w:jc w:val="left"/>
      </w:pPr>
      <w:r>
        <w:br/>
      </w:r>
    </w:p>
    <w:p>
      <w:pPr>
        <w:spacing w:after="0"/>
        <w:ind w:left="0"/>
        <w:jc w:val="both"/>
      </w:pPr>
      <w:r>
        <w:drawing>
          <wp:inline distT="0" distB="0" distL="0" distR="0">
            <wp:extent cx="7810500" cy="963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963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Рахымжана</w:t>
            </w:r>
            <w:r>
              <w:br/>
            </w:r>
            <w:r>
              <w:rPr>
                <w:rFonts w:ascii="Times New Roman"/>
                <w:b w:val="false"/>
                <w:i w:val="false"/>
                <w:color w:val="000000"/>
                <w:sz w:val="20"/>
              </w:rPr>
              <w:t>Кошкарбаева на 2023-2024 годы</w:t>
            </w:r>
          </w:p>
        </w:tc>
      </w:tr>
    </w:tbl>
    <w:bookmarkStart w:name="z195" w:id="99"/>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99"/>
    <w:p>
      <w:pPr>
        <w:spacing w:after="0"/>
        <w:ind w:left="0"/>
        <w:jc w:val="left"/>
      </w:pPr>
      <w:r>
        <w:br/>
      </w:r>
    </w:p>
    <w:p>
      <w:pPr>
        <w:spacing w:after="0"/>
        <w:ind w:left="0"/>
        <w:jc w:val="both"/>
      </w:pPr>
      <w:r>
        <w:drawing>
          <wp:inline distT="0" distB="0" distL="0" distR="0">
            <wp:extent cx="7810500" cy="966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966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Рахымжана</w:t>
            </w:r>
            <w:r>
              <w:br/>
            </w:r>
            <w:r>
              <w:rPr>
                <w:rFonts w:ascii="Times New Roman"/>
                <w:b w:val="false"/>
                <w:i w:val="false"/>
                <w:color w:val="000000"/>
                <w:sz w:val="20"/>
              </w:rPr>
              <w:t>Кошкарбаева на 2023-2024 годы</w:t>
            </w:r>
          </w:p>
        </w:tc>
      </w:tr>
    </w:tbl>
    <w:bookmarkStart w:name="z197" w:id="100"/>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сельском округе Рахымжана Кошкарбаева</w:t>
      </w:r>
    </w:p>
    <w:bookmarkEnd w:id="100"/>
    <w:p>
      <w:pPr>
        <w:spacing w:after="0"/>
        <w:ind w:left="0"/>
        <w:jc w:val="left"/>
      </w:pPr>
      <w:r>
        <w:br/>
      </w:r>
    </w:p>
    <w:p>
      <w:pPr>
        <w:spacing w:after="0"/>
        <w:ind w:left="0"/>
        <w:jc w:val="both"/>
      </w:pPr>
      <w:r>
        <w:drawing>
          <wp:inline distT="0" distB="0" distL="0" distR="0">
            <wp:extent cx="7810500" cy="1000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1000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Рахымжана</w:t>
            </w:r>
            <w:r>
              <w:br/>
            </w:r>
            <w:r>
              <w:rPr>
                <w:rFonts w:ascii="Times New Roman"/>
                <w:b w:val="false"/>
                <w:i w:val="false"/>
                <w:color w:val="000000"/>
                <w:sz w:val="20"/>
              </w:rPr>
              <w:t>Кошкарбаева на 2023-2024 годы</w:t>
            </w:r>
          </w:p>
        </w:tc>
      </w:tr>
    </w:tbl>
    <w:bookmarkStart w:name="z199" w:id="101"/>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0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сельскому округу Рахымжана</w:t>
            </w:r>
            <w:r>
              <w:br/>
            </w:r>
            <w:r>
              <w:rPr>
                <w:rFonts w:ascii="Times New Roman"/>
                <w:b w:val="false"/>
                <w:i w:val="false"/>
                <w:color w:val="000000"/>
                <w:sz w:val="20"/>
              </w:rPr>
              <w:t>Кошкарбаева на 2023-2024 годы</w:t>
            </w:r>
          </w:p>
        </w:tc>
      </w:tr>
    </w:tbl>
    <w:bookmarkStart w:name="z201" w:id="102"/>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102"/>
    <w:p>
      <w:pPr>
        <w:spacing w:after="0"/>
        <w:ind w:left="0"/>
        <w:jc w:val="left"/>
      </w:pPr>
      <w:r>
        <w:br/>
      </w:r>
    </w:p>
    <w:p>
      <w:pPr>
        <w:spacing w:after="0"/>
        <w:ind w:left="0"/>
        <w:jc w:val="both"/>
      </w:pPr>
      <w:r>
        <w:drawing>
          <wp:inline distT="0" distB="0" distL="0" distR="0">
            <wp:extent cx="7810500" cy="1068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1068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w:t>
            </w:r>
            <w:r>
              <w:br/>
            </w:r>
            <w:r>
              <w:rPr>
                <w:rFonts w:ascii="Times New Roman"/>
                <w:b w:val="false"/>
                <w:i w:val="false"/>
                <w:color w:val="000000"/>
                <w:sz w:val="20"/>
              </w:rPr>
              <w:t>к решению Целиноградского</w:t>
            </w:r>
            <w:r>
              <w:br/>
            </w:r>
            <w:r>
              <w:rPr>
                <w:rFonts w:ascii="Times New Roman"/>
                <w:b w:val="false"/>
                <w:i w:val="false"/>
                <w:color w:val="000000"/>
                <w:sz w:val="20"/>
              </w:rPr>
              <w:t>районного</w:t>
            </w:r>
            <w:r>
              <w:br/>
            </w:r>
            <w:r>
              <w:rPr>
                <w:rFonts w:ascii="Times New Roman"/>
                <w:b w:val="false"/>
                <w:i w:val="false"/>
                <w:color w:val="000000"/>
                <w:sz w:val="20"/>
              </w:rPr>
              <w:t>маслихата от 30 мая 2023 года</w:t>
            </w:r>
            <w:r>
              <w:br/>
            </w:r>
            <w:r>
              <w:rPr>
                <w:rFonts w:ascii="Times New Roman"/>
                <w:b w:val="false"/>
                <w:i w:val="false"/>
                <w:color w:val="000000"/>
                <w:sz w:val="20"/>
              </w:rPr>
              <w:t>№ 43/5-8</w:t>
            </w:r>
          </w:p>
        </w:tc>
      </w:tr>
    </w:tbl>
    <w:bookmarkStart w:name="z203" w:id="103"/>
    <w:p>
      <w:pPr>
        <w:spacing w:after="0"/>
        <w:ind w:left="0"/>
        <w:jc w:val="left"/>
      </w:pPr>
      <w:r>
        <w:rPr>
          <w:rFonts w:ascii="Times New Roman"/>
          <w:b/>
          <w:i w:val="false"/>
          <w:color w:val="000000"/>
        </w:rPr>
        <w:t xml:space="preserve"> План по управлению пастбищами и их использованию Софиевского сельского округа на 2023-2024 годы</w:t>
      </w:r>
    </w:p>
    <w:bookmarkEnd w:id="103"/>
    <w:p>
      <w:pPr>
        <w:spacing w:after="0"/>
        <w:ind w:left="0"/>
        <w:jc w:val="both"/>
      </w:pPr>
      <w:r>
        <w:rPr>
          <w:rFonts w:ascii="Times New Roman"/>
          <w:b w:val="false"/>
          <w:i w:val="false"/>
          <w:color w:val="000000"/>
          <w:sz w:val="28"/>
        </w:rPr>
        <w:t>
      Настоящий План по управлению пастбищами и их использованию Софиевского сельского округа на 2023-2024 годы (далее – План) разработан в соответствии с Законами Республики Казахстан "</w:t>
      </w:r>
      <w:r>
        <w:rPr>
          <w:rFonts w:ascii="Times New Roman"/>
          <w:b w:val="false"/>
          <w:i w:val="false"/>
          <w:color w:val="000000"/>
          <w:sz w:val="28"/>
        </w:rPr>
        <w:t>О местном</w:t>
      </w:r>
      <w:r>
        <w:rPr>
          <w:rFonts w:ascii="Times New Roman"/>
          <w:b w:val="false"/>
          <w:i w:val="false"/>
          <w:color w:val="000000"/>
          <w:sz w:val="28"/>
        </w:rPr>
        <w:t xml:space="preserve"> государственном управлении и самоуправлении в Республике Казахстан", "</w:t>
      </w:r>
      <w:r>
        <w:rPr>
          <w:rFonts w:ascii="Times New Roman"/>
          <w:b w:val="false"/>
          <w:i w:val="false"/>
          <w:color w:val="000000"/>
          <w:sz w:val="28"/>
        </w:rPr>
        <w:t>О пастбищах</w:t>
      </w:r>
      <w:r>
        <w:rPr>
          <w:rFonts w:ascii="Times New Roman"/>
          <w:b w:val="false"/>
          <w:i w:val="false"/>
          <w:color w:val="000000"/>
          <w:sz w:val="28"/>
        </w:rPr>
        <w:t>", приказами Заместителя Премьер-Министра Республики Казахстан - Министра сельского хозяйства Республики Казахстан от 24 апреля 2017 года № 173 "</w:t>
      </w:r>
      <w:r>
        <w:rPr>
          <w:rFonts w:ascii="Times New Roman"/>
          <w:b w:val="false"/>
          <w:i w:val="false"/>
          <w:color w:val="000000"/>
          <w:sz w:val="28"/>
        </w:rPr>
        <w:t>Об утверждении</w:t>
      </w:r>
      <w:r>
        <w:rPr>
          <w:rFonts w:ascii="Times New Roman"/>
          <w:b w:val="false"/>
          <w:i w:val="false"/>
          <w:color w:val="000000"/>
          <w:sz w:val="28"/>
        </w:rPr>
        <w:t xml:space="preserve"> Правил рационального использования пастбищ" и Министра сельского хозяйства Республики Казахстан от 14 апреля 2015 года № 3-3/332 "</w:t>
      </w:r>
      <w:r>
        <w:rPr>
          <w:rFonts w:ascii="Times New Roman"/>
          <w:b w:val="false"/>
          <w:i w:val="false"/>
          <w:color w:val="000000"/>
          <w:sz w:val="28"/>
        </w:rPr>
        <w:t>Об утверждении</w:t>
      </w:r>
      <w:r>
        <w:rPr>
          <w:rFonts w:ascii="Times New Roman"/>
          <w:b w:val="false"/>
          <w:i w:val="false"/>
          <w:color w:val="000000"/>
          <w:sz w:val="28"/>
        </w:rPr>
        <w:t xml:space="preserve"> предельно допустимой нормы нагрузки на общую площадь пастбищ".</w:t>
      </w:r>
    </w:p>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территории Софиевского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на территории Софиевского сельского округа,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на территории Софиевского сельского округа,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на территории Софиевского сельского округа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Софиевского сельского округа,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Софиевском сельском округе,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Софиевском сельском округе,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8)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Софиевского сельского округа, согласно </w:t>
      </w:r>
      <w:r>
        <w:rPr>
          <w:rFonts w:ascii="Times New Roman"/>
          <w:b w:val="false"/>
          <w:i w:val="false"/>
          <w:color w:val="000000"/>
          <w:sz w:val="28"/>
        </w:rPr>
        <w:t xml:space="preserve">приложению 8 </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План разработан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 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 с участием органов местного самоуправления совместно c акиматами сел, сельского округа и пастбищепользователей.</w:t>
      </w:r>
    </w:p>
    <w:p>
      <w:pPr>
        <w:spacing w:after="0"/>
        <w:ind w:left="0"/>
        <w:jc w:val="both"/>
      </w:pPr>
      <w:r>
        <w:rPr>
          <w:rFonts w:ascii="Times New Roman"/>
          <w:b w:val="false"/>
          <w:i w:val="false"/>
          <w:color w:val="000000"/>
          <w:sz w:val="28"/>
        </w:rPr>
        <w:t>
      По административно-территориальному делению в Софиевском сельском округе имеются 2 сельских населенных пункта.</w:t>
      </w:r>
    </w:p>
    <w:p>
      <w:pPr>
        <w:spacing w:after="0"/>
        <w:ind w:left="0"/>
        <w:jc w:val="both"/>
      </w:pPr>
      <w:r>
        <w:rPr>
          <w:rFonts w:ascii="Times New Roman"/>
          <w:b w:val="false"/>
          <w:i w:val="false"/>
          <w:color w:val="000000"/>
          <w:sz w:val="28"/>
        </w:rPr>
        <w:t>
      По природным условиям территория Софиевского сельского округа находится в пределах степной зоны и по агроклиматическим показателям в двух агроклиматических районах: незначительно засушливом умеренно теплом (центральная и южная часть) и засушливом умеренно теплом (северная часть), которые характеризуются всеми чертами континентальности: суровой продолжительной зимой, коротким умеренно жарким летом, резкими контрастами температур зимы и лета, малым количеством годовых осадков.</w:t>
      </w:r>
    </w:p>
    <w:p>
      <w:pPr>
        <w:spacing w:after="0"/>
        <w:ind w:left="0"/>
        <w:jc w:val="both"/>
      </w:pPr>
      <w:r>
        <w:rPr>
          <w:rFonts w:ascii="Times New Roman"/>
          <w:b w:val="false"/>
          <w:i w:val="false"/>
          <w:color w:val="000000"/>
          <w:sz w:val="28"/>
        </w:rPr>
        <w:t>
      Почвы в основном черноземы южные малогумусные тяжелосуглинистые.</w:t>
      </w:r>
    </w:p>
    <w:p>
      <w:pPr>
        <w:spacing w:after="0"/>
        <w:ind w:left="0"/>
        <w:jc w:val="both"/>
      </w:pPr>
      <w:r>
        <w:rPr>
          <w:rFonts w:ascii="Times New Roman"/>
          <w:b w:val="false"/>
          <w:i w:val="false"/>
          <w:color w:val="000000"/>
          <w:sz w:val="28"/>
        </w:rPr>
        <w:t>
      На 1 января 2023 года в Софиевском сельском округе у населения насчитывается крупного рогатого скота 590 голов, из них маточное поголовье 308 голов, мелкого рогатого скота 1486 голов, 742 голов лошадей. В случае создания сельскохозяйственного кооператива населением сельского округа допускается выпас сельскохозяйственных животных на пастбищах в пределах территории сельского округа.</w:t>
      </w:r>
    </w:p>
    <w:p>
      <w:pPr>
        <w:spacing w:after="0"/>
        <w:ind w:left="0"/>
        <w:jc w:val="both"/>
      </w:pPr>
      <w:r>
        <w:rPr>
          <w:rFonts w:ascii="Times New Roman"/>
          <w:b w:val="false"/>
          <w:i w:val="false"/>
          <w:color w:val="000000"/>
          <w:sz w:val="28"/>
        </w:rPr>
        <w:t>
      В Софиевском сельском округе сервитуты для прогона скота не установлены.</w:t>
      </w:r>
    </w:p>
    <w:p>
      <w:pPr>
        <w:spacing w:after="0"/>
        <w:ind w:left="0"/>
        <w:jc w:val="both"/>
      </w:pPr>
      <w:r>
        <w:rPr>
          <w:rFonts w:ascii="Times New Roman"/>
          <w:b w:val="false"/>
          <w:i w:val="false"/>
          <w:color w:val="000000"/>
          <w:sz w:val="28"/>
        </w:rPr>
        <w:t>
      Особенностей выпаса сельскохозяйственных животных на культурных и аридных пастбищах не имеются.</w:t>
      </w:r>
    </w:p>
    <w:p>
      <w:pPr>
        <w:spacing w:after="0"/>
        <w:ind w:left="0"/>
        <w:jc w:val="both"/>
      </w:pPr>
      <w:r>
        <w:rPr>
          <w:rFonts w:ascii="Times New Roman"/>
          <w:b w:val="false"/>
          <w:i w:val="false"/>
          <w:color w:val="000000"/>
          <w:sz w:val="28"/>
        </w:rPr>
        <w:t>
      Источниками пастбищного водоснабжения являются естественные водоемы, таких как реки, озера и пруды с проточной водой. Таким образом пастбищные угодья полностью обеспечены водой.</w:t>
      </w:r>
    </w:p>
    <w:p>
      <w:pPr>
        <w:spacing w:after="0"/>
        <w:ind w:left="0"/>
        <w:jc w:val="both"/>
      </w:pPr>
      <w:r>
        <w:rPr>
          <w:rFonts w:ascii="Times New Roman"/>
          <w:b w:val="false"/>
          <w:i w:val="false"/>
          <w:color w:val="000000"/>
          <w:sz w:val="28"/>
        </w:rPr>
        <w:t>
      В Софиевском сельском округе действуют 1 ветеринарный пункт, 1 скотомогильник.</w:t>
      </w:r>
    </w:p>
    <w:p>
      <w:pPr>
        <w:spacing w:after="0"/>
        <w:ind w:left="0"/>
        <w:jc w:val="both"/>
      </w:pPr>
      <w:r>
        <w:rPr>
          <w:rFonts w:ascii="Times New Roman"/>
          <w:b w:val="false"/>
          <w:i w:val="false"/>
          <w:color w:val="000000"/>
          <w:sz w:val="28"/>
        </w:rPr>
        <w:t>
      На основании вышеизложенного, согласно статьи 15 Закона Республики Казахстан "</w:t>
      </w:r>
      <w:r>
        <w:rPr>
          <w:rFonts w:ascii="Times New Roman"/>
          <w:b w:val="false"/>
          <w:i w:val="false"/>
          <w:color w:val="000000"/>
          <w:sz w:val="28"/>
        </w:rPr>
        <w:t>О пастбищах</w:t>
      </w:r>
      <w:r>
        <w:rPr>
          <w:rFonts w:ascii="Times New Roman"/>
          <w:b w:val="false"/>
          <w:i w:val="false"/>
          <w:color w:val="000000"/>
          <w:sz w:val="28"/>
        </w:rPr>
        <w:t>" для нужд местного населения по содержанию маточного (дойного) поголовья крупного рогатого скота при имеющихся пастбищных угодьях населенных пунктов в размере 9494 гектар, потребность составляет 15110 гектар, при норме нагрузки 8,5 гектар/голов. Имеется потребность пастбищных угодий по выпасу всего сельскохозяйственных животных местного населения в размере 6813 гектар, при норме нагрузки на голову крупного рогатого скота 8,5 гектар/голов, мелкого рогатого скота 1,7 гектар/голов, лошадей 10,2 гектар/голов.</w:t>
      </w:r>
    </w:p>
    <w:p>
      <w:pPr>
        <w:spacing w:after="0"/>
        <w:ind w:left="0"/>
        <w:jc w:val="both"/>
      </w:pPr>
      <w:r>
        <w:rPr>
          <w:rFonts w:ascii="Times New Roman"/>
          <w:b w:val="false"/>
          <w:i w:val="false"/>
          <w:color w:val="000000"/>
          <w:sz w:val="28"/>
        </w:rPr>
        <w:t>
      Потребность:</w:t>
      </w:r>
    </w:p>
    <w:p>
      <w:pPr>
        <w:spacing w:after="0"/>
        <w:ind w:left="0"/>
        <w:jc w:val="both"/>
      </w:pPr>
      <w:r>
        <w:rPr>
          <w:rFonts w:ascii="Times New Roman"/>
          <w:b w:val="false"/>
          <w:i w:val="false"/>
          <w:color w:val="000000"/>
          <w:sz w:val="28"/>
        </w:rPr>
        <w:t>
      для крупного рогатого скота 590 голов * 8,5 гектар/голов = 5015 гектар;</w:t>
      </w:r>
    </w:p>
    <w:p>
      <w:pPr>
        <w:spacing w:after="0"/>
        <w:ind w:left="0"/>
        <w:jc w:val="both"/>
      </w:pPr>
      <w:r>
        <w:rPr>
          <w:rFonts w:ascii="Times New Roman"/>
          <w:b w:val="false"/>
          <w:i w:val="false"/>
          <w:color w:val="000000"/>
          <w:sz w:val="28"/>
        </w:rPr>
        <w:t>
      для мелкого рогатого скота 1486 голов * 1,7 гектар/голов = 2526 гектар;</w:t>
      </w:r>
    </w:p>
    <w:p>
      <w:pPr>
        <w:spacing w:after="0"/>
        <w:ind w:left="0"/>
        <w:jc w:val="both"/>
      </w:pPr>
      <w:r>
        <w:rPr>
          <w:rFonts w:ascii="Times New Roman"/>
          <w:b w:val="false"/>
          <w:i w:val="false"/>
          <w:color w:val="000000"/>
          <w:sz w:val="28"/>
        </w:rPr>
        <w:t>
      для лошадей 742 голов * 10,2 гектар/голов = 7568 гектар.</w:t>
      </w:r>
    </w:p>
    <w:p>
      <w:pPr>
        <w:spacing w:after="0"/>
        <w:ind w:left="0"/>
        <w:jc w:val="both"/>
      </w:pPr>
      <w:r>
        <w:rPr>
          <w:rFonts w:ascii="Times New Roman"/>
          <w:b w:val="false"/>
          <w:i w:val="false"/>
          <w:color w:val="000000"/>
          <w:sz w:val="28"/>
        </w:rPr>
        <w:t>
      5015+2526+7568=15110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Софиевскому сельскому</w:t>
            </w:r>
            <w:r>
              <w:br/>
            </w:r>
            <w:r>
              <w:rPr>
                <w:rFonts w:ascii="Times New Roman"/>
                <w:b w:val="false"/>
                <w:i w:val="false"/>
                <w:color w:val="000000"/>
                <w:sz w:val="20"/>
              </w:rPr>
              <w:t>округу на 2023-2024 годы</w:t>
            </w:r>
          </w:p>
        </w:tc>
      </w:tr>
    </w:tbl>
    <w:bookmarkStart w:name="z205" w:id="104"/>
    <w:p>
      <w:pPr>
        <w:spacing w:after="0"/>
        <w:ind w:left="0"/>
        <w:jc w:val="left"/>
      </w:pPr>
      <w:r>
        <w:rPr>
          <w:rFonts w:ascii="Times New Roman"/>
          <w:b/>
          <w:i w:val="false"/>
          <w:color w:val="000000"/>
        </w:rPr>
        <w:t xml:space="preserve"> Схема (карта) расположения пастбищ на территории Софиевского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104"/>
    <w:p>
      <w:pPr>
        <w:spacing w:after="0"/>
        <w:ind w:left="0"/>
        <w:jc w:val="left"/>
      </w:pPr>
      <w:r>
        <w:br/>
      </w:r>
    </w:p>
    <w:p>
      <w:pPr>
        <w:spacing w:after="0"/>
        <w:ind w:left="0"/>
        <w:jc w:val="both"/>
      </w:pPr>
      <w:r>
        <w:drawing>
          <wp:inline distT="0" distB="0" distL="0" distR="0">
            <wp:extent cx="78105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547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62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1625600"/>
                    </a:xfrm>
                    <a:prstGeom prst="rect">
                      <a:avLst/>
                    </a:prstGeom>
                  </pic:spPr>
                </pic:pic>
              </a:graphicData>
            </a:graphic>
          </wp:inline>
        </w:drawing>
      </w:r>
    </w:p>
    <w:p>
      <w:pPr>
        <w:spacing w:after="0"/>
        <w:ind w:left="0"/>
        <w:jc w:val="left"/>
      </w:pPr>
      <w:r>
        <w:br/>
      </w:r>
      <w:r>
        <w:rPr>
          <w:rFonts w:ascii="Times New Roman"/>
          <w:b w:val="false"/>
          <w:i w:val="false"/>
          <w:color w:val="000000"/>
          <w:sz w:val="28"/>
        </w:rPr>
        <w:t>
      Таблица-1. Список пастбищ на территории Софиевского сельского округа в разрезе категорий земель, собственников земельных участков и землепользователей</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собственников земельных участков и землепользователей</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Кадастровый номер</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сельскохозяйственных животных,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Батыркожа А.Б.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"Раимбек"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"Суюровых"</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01011048262, 01011048155, 01011048273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"Диол"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01011048003, 01011048014, 01011048016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"Абдраев Н.К." шаруа қожалығы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Махмутов 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"Құлатай"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"Агрофирма "Ақ Дән"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01011048177, 01011048199, 01011048200, 01011048198, 01011048195, 01011048196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"Восход Агро"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01011048165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Товарищество с ограниченной ответственностью "Асыл Бидай-Астана"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"Саяхат Кызмет"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01011048010, 01011048167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"СК Астана Атлас"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01011048156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"СХП Жулдыз Агро"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01011048054, 01011048053, 01011048256, 01011048087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Калашников И.П.</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01011048011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"Zhabay Аuyly"</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01011048752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Таблица-2. Сведения по распределению пастбищ для размещения маточного (дойного) поголовья крупного рогатого скота по Софиевскому сельскому округу в разрезе населенных пунктов</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пастбище на 1 голову,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Софиевка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2618</w:t>
            </w:r>
          </w:p>
        </w:tc>
      </w:tr>
    </w:tbl>
    <w:p>
      <w:pPr>
        <w:spacing w:after="0"/>
        <w:ind w:left="0"/>
        <w:jc w:val="left"/>
      </w:pPr>
      <w:r>
        <w:rPr>
          <w:rFonts w:ascii="Times New Roman"/>
          <w:b w:val="false"/>
          <w:i w:val="false"/>
          <w:color w:val="000000"/>
          <w:sz w:val="28"/>
        </w:rPr>
        <w:t>      Таблица-3. Сведения по перераспределению пастбищ для размещения поголовья сельскохозяйственных животных в разрезе собственников земельных участков по Софиевскому сельскому округу</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Софиевка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bl>
    <w:p>
      <w:pPr>
        <w:spacing w:after="0"/>
        <w:ind w:left="0"/>
        <w:jc w:val="both"/>
      </w:pPr>
      <w:r>
        <w:rPr>
          <w:rFonts w:ascii="Times New Roman"/>
          <w:b w:val="false"/>
          <w:i w:val="false"/>
          <w:color w:val="000000"/>
          <w:sz w:val="28"/>
        </w:rPr>
        <w:t>
      Продолжение таблицы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14931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15110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Софиевскому сельскому</w:t>
            </w:r>
            <w:r>
              <w:br/>
            </w:r>
            <w:r>
              <w:rPr>
                <w:rFonts w:ascii="Times New Roman"/>
                <w:b w:val="false"/>
                <w:i w:val="false"/>
                <w:color w:val="000000"/>
                <w:sz w:val="20"/>
              </w:rPr>
              <w:t>округу на 2023-2024 годы</w:t>
            </w:r>
          </w:p>
        </w:tc>
      </w:tr>
    </w:tbl>
    <w:bookmarkStart w:name="z207" w:id="105"/>
    <w:p>
      <w:pPr>
        <w:spacing w:after="0"/>
        <w:ind w:left="0"/>
        <w:jc w:val="left"/>
      </w:pPr>
      <w:r>
        <w:rPr>
          <w:rFonts w:ascii="Times New Roman"/>
          <w:b/>
          <w:i w:val="false"/>
          <w:color w:val="000000"/>
        </w:rPr>
        <w:t xml:space="preserve"> Приемлемая схема пастбищеоборотов для Софиевского сельского округа</w:t>
      </w:r>
    </w:p>
    <w:bookmarkEnd w:id="105"/>
    <w:p>
      <w:pPr>
        <w:spacing w:after="0"/>
        <w:ind w:left="0"/>
        <w:jc w:val="left"/>
      </w:pP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Софиевскому сельскому</w:t>
            </w:r>
            <w:r>
              <w:br/>
            </w:r>
            <w:r>
              <w:rPr>
                <w:rFonts w:ascii="Times New Roman"/>
                <w:b w:val="false"/>
                <w:i w:val="false"/>
                <w:color w:val="000000"/>
                <w:sz w:val="20"/>
              </w:rPr>
              <w:t>округу на 2023-2024 годы</w:t>
            </w:r>
          </w:p>
        </w:tc>
      </w:tr>
    </w:tbl>
    <w:bookmarkStart w:name="z209" w:id="106"/>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06"/>
    <w:p>
      <w:pPr>
        <w:spacing w:after="0"/>
        <w:ind w:left="0"/>
        <w:jc w:val="left"/>
      </w:pPr>
      <w:r>
        <w:br/>
      </w:r>
    </w:p>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84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284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Софиевскому сельскому</w:t>
            </w:r>
            <w:r>
              <w:br/>
            </w:r>
            <w:r>
              <w:rPr>
                <w:rFonts w:ascii="Times New Roman"/>
                <w:b w:val="false"/>
                <w:i w:val="false"/>
                <w:color w:val="000000"/>
                <w:sz w:val="20"/>
              </w:rPr>
              <w:t>округу на 2023-2024 годы</w:t>
            </w:r>
          </w:p>
        </w:tc>
      </w:tr>
    </w:tbl>
    <w:bookmarkStart w:name="z211" w:id="107"/>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107"/>
    <w:p>
      <w:pPr>
        <w:spacing w:after="0"/>
        <w:ind w:left="0"/>
        <w:jc w:val="left"/>
      </w:pPr>
      <w:r>
        <w:br/>
      </w:r>
    </w:p>
    <w:p>
      <w:pPr>
        <w:spacing w:after="0"/>
        <w:ind w:left="0"/>
        <w:jc w:val="both"/>
      </w:pPr>
      <w:r>
        <w:drawing>
          <wp:inline distT="0" distB="0" distL="0" distR="0">
            <wp:extent cx="7810500" cy="568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568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Софиевскому сельскому</w:t>
            </w:r>
            <w:r>
              <w:br/>
            </w:r>
            <w:r>
              <w:rPr>
                <w:rFonts w:ascii="Times New Roman"/>
                <w:b w:val="false"/>
                <w:i w:val="false"/>
                <w:color w:val="000000"/>
                <w:sz w:val="20"/>
              </w:rPr>
              <w:t>округу на 2023-2024 годы</w:t>
            </w:r>
          </w:p>
        </w:tc>
      </w:tr>
    </w:tbl>
    <w:bookmarkStart w:name="z213" w:id="108"/>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08"/>
    <w:p>
      <w:pPr>
        <w:spacing w:after="0"/>
        <w:ind w:left="0"/>
        <w:jc w:val="left"/>
      </w:pPr>
      <w:r>
        <w:br/>
      </w:r>
    </w:p>
    <w:p>
      <w:pPr>
        <w:spacing w:after="0"/>
        <w:ind w:left="0"/>
        <w:jc w:val="both"/>
      </w:pPr>
      <w:r>
        <w:drawing>
          <wp:inline distT="0" distB="0" distL="0" distR="0">
            <wp:extent cx="7810500" cy="604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604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Софиевскому сельскому</w:t>
            </w:r>
            <w:r>
              <w:br/>
            </w:r>
            <w:r>
              <w:rPr>
                <w:rFonts w:ascii="Times New Roman"/>
                <w:b w:val="false"/>
                <w:i w:val="false"/>
                <w:color w:val="000000"/>
                <w:sz w:val="20"/>
              </w:rPr>
              <w:t>округу на 2023-2024 годы</w:t>
            </w:r>
          </w:p>
        </w:tc>
      </w:tr>
    </w:tbl>
    <w:bookmarkStart w:name="z215" w:id="109"/>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Софиевском сельском округе</w:t>
      </w:r>
    </w:p>
    <w:bookmarkEnd w:id="109"/>
    <w:p>
      <w:pPr>
        <w:spacing w:after="0"/>
        <w:ind w:left="0"/>
        <w:jc w:val="left"/>
      </w:pPr>
      <w:r>
        <w:br/>
      </w:r>
    </w:p>
    <w:p>
      <w:pPr>
        <w:spacing w:after="0"/>
        <w:ind w:left="0"/>
        <w:jc w:val="both"/>
      </w:pPr>
      <w:r>
        <w:drawing>
          <wp:inline distT="0" distB="0" distL="0" distR="0">
            <wp:extent cx="7810500" cy="598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598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Софиевскому сельскому</w:t>
            </w:r>
            <w:r>
              <w:br/>
            </w:r>
            <w:r>
              <w:rPr>
                <w:rFonts w:ascii="Times New Roman"/>
                <w:b w:val="false"/>
                <w:i w:val="false"/>
                <w:color w:val="000000"/>
                <w:sz w:val="20"/>
              </w:rPr>
              <w:t>округу на 2023-2024 годы</w:t>
            </w:r>
          </w:p>
        </w:tc>
      </w:tr>
    </w:tbl>
    <w:bookmarkStart w:name="z217" w:id="110"/>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Софиевскому сельскому</w:t>
            </w:r>
            <w:r>
              <w:br/>
            </w:r>
            <w:r>
              <w:rPr>
                <w:rFonts w:ascii="Times New Roman"/>
                <w:b w:val="false"/>
                <w:i w:val="false"/>
                <w:color w:val="000000"/>
                <w:sz w:val="20"/>
              </w:rPr>
              <w:t>округу на 2023-2024 годы</w:t>
            </w:r>
          </w:p>
        </w:tc>
      </w:tr>
    </w:tbl>
    <w:bookmarkStart w:name="z219" w:id="111"/>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111"/>
    <w:p>
      <w:pPr>
        <w:spacing w:after="0"/>
        <w:ind w:left="0"/>
        <w:jc w:val="left"/>
      </w:pPr>
      <w:r>
        <w:br/>
      </w:r>
    </w:p>
    <w:p>
      <w:pPr>
        <w:spacing w:after="0"/>
        <w:ind w:left="0"/>
        <w:jc w:val="both"/>
      </w:pPr>
      <w:r>
        <w:drawing>
          <wp:inline distT="0" distB="0" distL="0" distR="0">
            <wp:extent cx="7810500" cy="561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561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w:t>
            </w:r>
            <w:r>
              <w:br/>
            </w:r>
            <w:r>
              <w:rPr>
                <w:rFonts w:ascii="Times New Roman"/>
                <w:b w:val="false"/>
                <w:i w:val="false"/>
                <w:color w:val="000000"/>
                <w:sz w:val="20"/>
              </w:rPr>
              <w:t>к решению Целиноградского</w:t>
            </w:r>
            <w:r>
              <w:br/>
            </w:r>
            <w:r>
              <w:rPr>
                <w:rFonts w:ascii="Times New Roman"/>
                <w:b w:val="false"/>
                <w:i w:val="false"/>
                <w:color w:val="000000"/>
                <w:sz w:val="20"/>
              </w:rPr>
              <w:t>районного</w:t>
            </w:r>
            <w:r>
              <w:br/>
            </w:r>
            <w:r>
              <w:rPr>
                <w:rFonts w:ascii="Times New Roman"/>
                <w:b w:val="false"/>
                <w:i w:val="false"/>
                <w:color w:val="000000"/>
                <w:sz w:val="20"/>
              </w:rPr>
              <w:t>маслихата от 30 мая 2023 года</w:t>
            </w:r>
            <w:r>
              <w:br/>
            </w:r>
            <w:r>
              <w:rPr>
                <w:rFonts w:ascii="Times New Roman"/>
                <w:b w:val="false"/>
                <w:i w:val="false"/>
                <w:color w:val="000000"/>
                <w:sz w:val="20"/>
              </w:rPr>
              <w:t>№ 43/5-8</w:t>
            </w:r>
          </w:p>
        </w:tc>
      </w:tr>
    </w:tbl>
    <w:bookmarkStart w:name="z221" w:id="112"/>
    <w:p>
      <w:pPr>
        <w:spacing w:after="0"/>
        <w:ind w:left="0"/>
        <w:jc w:val="left"/>
      </w:pPr>
      <w:r>
        <w:rPr>
          <w:rFonts w:ascii="Times New Roman"/>
          <w:b/>
          <w:i w:val="false"/>
          <w:color w:val="000000"/>
        </w:rPr>
        <w:t xml:space="preserve"> План по управлению пастбищами и их использованию Талапкерского сельского округа на 2023-2024 годы</w:t>
      </w:r>
    </w:p>
    <w:bookmarkEnd w:id="112"/>
    <w:p>
      <w:pPr>
        <w:spacing w:after="0"/>
        <w:ind w:left="0"/>
        <w:jc w:val="both"/>
      </w:pPr>
      <w:r>
        <w:rPr>
          <w:rFonts w:ascii="Times New Roman"/>
          <w:b w:val="false"/>
          <w:i w:val="false"/>
          <w:color w:val="000000"/>
          <w:sz w:val="28"/>
        </w:rPr>
        <w:t>
      Настоящий План по управлению пастбищами и их использованию Талапкерского сельского округа на 2023-2024 годы (далее – План) разработан в соответствии с Законами Республики Казахстан "</w:t>
      </w:r>
      <w:r>
        <w:rPr>
          <w:rFonts w:ascii="Times New Roman"/>
          <w:b w:val="false"/>
          <w:i w:val="false"/>
          <w:color w:val="000000"/>
          <w:sz w:val="28"/>
        </w:rPr>
        <w:t>О местном</w:t>
      </w:r>
      <w:r>
        <w:rPr>
          <w:rFonts w:ascii="Times New Roman"/>
          <w:b w:val="false"/>
          <w:i w:val="false"/>
          <w:color w:val="000000"/>
          <w:sz w:val="28"/>
        </w:rPr>
        <w:t xml:space="preserve"> государственном управлении и самоуправлении в Республике Казахстан", "</w:t>
      </w:r>
      <w:r>
        <w:rPr>
          <w:rFonts w:ascii="Times New Roman"/>
          <w:b w:val="false"/>
          <w:i w:val="false"/>
          <w:color w:val="000000"/>
          <w:sz w:val="28"/>
        </w:rPr>
        <w:t>О пастбищах</w:t>
      </w:r>
      <w:r>
        <w:rPr>
          <w:rFonts w:ascii="Times New Roman"/>
          <w:b w:val="false"/>
          <w:i w:val="false"/>
          <w:color w:val="000000"/>
          <w:sz w:val="28"/>
        </w:rPr>
        <w:t>", приказами Заместителя Премьер-Министра Республики Казахстан - Министра сельского хозяйства Республики Казахстан от 24 апреля 2017 года № 173 "</w:t>
      </w:r>
      <w:r>
        <w:rPr>
          <w:rFonts w:ascii="Times New Roman"/>
          <w:b w:val="false"/>
          <w:i w:val="false"/>
          <w:color w:val="000000"/>
          <w:sz w:val="28"/>
        </w:rPr>
        <w:t>Об утверждении</w:t>
      </w:r>
      <w:r>
        <w:rPr>
          <w:rFonts w:ascii="Times New Roman"/>
          <w:b w:val="false"/>
          <w:i w:val="false"/>
          <w:color w:val="000000"/>
          <w:sz w:val="28"/>
        </w:rPr>
        <w:t xml:space="preserve"> Правил рационального использования пастбищ" и Министра сельского хозяйства Республики Казахстан от 14 апреля 2015 года № 3-3/332 "</w:t>
      </w:r>
      <w:r>
        <w:rPr>
          <w:rFonts w:ascii="Times New Roman"/>
          <w:b w:val="false"/>
          <w:i w:val="false"/>
          <w:color w:val="000000"/>
          <w:sz w:val="28"/>
        </w:rPr>
        <w:t>Об утверждении</w:t>
      </w:r>
      <w:r>
        <w:rPr>
          <w:rFonts w:ascii="Times New Roman"/>
          <w:b w:val="false"/>
          <w:i w:val="false"/>
          <w:color w:val="000000"/>
          <w:sz w:val="28"/>
        </w:rPr>
        <w:t xml:space="preserve"> предельно допустимой нормы нагрузки на общую площадь пастбищ".</w:t>
      </w:r>
    </w:p>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территории Талапкерского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на территории Талапкерского сельского округа,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на территории Талапкерского сельского округа,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на территории Талапкерского сельского округа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Талапкерского сельского округа,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Талапкерском сельском округе,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Талапкерском сельском округе,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8)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Талапкерского сельского округа,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План разработан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 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 с участием органов местного самоуправления совместно c акиматами сел, сельского округа и пастбищепользователей .</w:t>
      </w:r>
    </w:p>
    <w:p>
      <w:pPr>
        <w:spacing w:after="0"/>
        <w:ind w:left="0"/>
        <w:jc w:val="both"/>
      </w:pPr>
      <w:r>
        <w:rPr>
          <w:rFonts w:ascii="Times New Roman"/>
          <w:b w:val="false"/>
          <w:i w:val="false"/>
          <w:color w:val="000000"/>
          <w:sz w:val="28"/>
        </w:rPr>
        <w:t>
      По административно-территориальному делению в Талапкерском сельском округе имеются 3 сельских населенных пункта.</w:t>
      </w:r>
    </w:p>
    <w:p>
      <w:pPr>
        <w:spacing w:after="0"/>
        <w:ind w:left="0"/>
        <w:jc w:val="both"/>
      </w:pPr>
      <w:r>
        <w:rPr>
          <w:rFonts w:ascii="Times New Roman"/>
          <w:b w:val="false"/>
          <w:i w:val="false"/>
          <w:color w:val="000000"/>
          <w:sz w:val="28"/>
        </w:rPr>
        <w:t>
      По природным условиям территория Талапкерского сельского округа находится в пределах степной зоны и по агроклиматическим показателям в двух агроклиматических районах: незначительно засушливом умеренно теплом (центральная и южная часть) и засушливом умеренно теплом (северная часть), которые характеризуются всеми чертами континентальности: суровой продолжительной зимой, коротким умеренно жарким летом, резкими контрастами температур зимы и лета, малым количеством годовых осадков. Почвы в основном черноземы южные малогумусные тяжелосуглинистые.</w:t>
      </w:r>
    </w:p>
    <w:p>
      <w:pPr>
        <w:spacing w:after="0"/>
        <w:ind w:left="0"/>
        <w:jc w:val="both"/>
      </w:pPr>
      <w:r>
        <w:rPr>
          <w:rFonts w:ascii="Times New Roman"/>
          <w:b w:val="false"/>
          <w:i w:val="false"/>
          <w:color w:val="000000"/>
          <w:sz w:val="28"/>
        </w:rPr>
        <w:t>
      На 1 января 2023 года в Талапкерском сельском округе у населения насчитывается крупного рогатого скота 1008 голов, из них маточное поголовье 932 голов, мелкого рогатого скота 2464 голов, 335 голов лошадей. В случае создания сельскохозяйственного кооператива населением сельского округа допускается выпас сельскохозяйственных животных на пастбищах в пределах территории сельского округа.</w:t>
      </w:r>
    </w:p>
    <w:p>
      <w:pPr>
        <w:spacing w:after="0"/>
        <w:ind w:left="0"/>
        <w:jc w:val="both"/>
      </w:pPr>
      <w:r>
        <w:rPr>
          <w:rFonts w:ascii="Times New Roman"/>
          <w:b w:val="false"/>
          <w:i w:val="false"/>
          <w:color w:val="000000"/>
          <w:sz w:val="28"/>
        </w:rPr>
        <w:t>
      В Талапкерском сельском округе сервитуты для прогона скота не установлены.</w:t>
      </w:r>
    </w:p>
    <w:p>
      <w:pPr>
        <w:spacing w:after="0"/>
        <w:ind w:left="0"/>
        <w:jc w:val="both"/>
      </w:pPr>
      <w:r>
        <w:rPr>
          <w:rFonts w:ascii="Times New Roman"/>
          <w:b w:val="false"/>
          <w:i w:val="false"/>
          <w:color w:val="000000"/>
          <w:sz w:val="28"/>
        </w:rPr>
        <w:t>
      Особенностей выпаса сельскохозяйственных животных на культурных и аридных пастбищах не имеются.</w:t>
      </w:r>
    </w:p>
    <w:p>
      <w:pPr>
        <w:spacing w:after="0"/>
        <w:ind w:left="0"/>
        <w:jc w:val="both"/>
      </w:pPr>
      <w:r>
        <w:rPr>
          <w:rFonts w:ascii="Times New Roman"/>
          <w:b w:val="false"/>
          <w:i w:val="false"/>
          <w:color w:val="000000"/>
          <w:sz w:val="28"/>
        </w:rPr>
        <w:t>
      Источниками пастбищного водоснабжения являются естественные водоемы, таких как реки, озера и пруды с проточной водой. Таким образом пастбищные угодья полностью обеспечены водой.</w:t>
      </w:r>
    </w:p>
    <w:p>
      <w:pPr>
        <w:spacing w:after="0"/>
        <w:ind w:left="0"/>
        <w:jc w:val="both"/>
      </w:pPr>
      <w:r>
        <w:rPr>
          <w:rFonts w:ascii="Times New Roman"/>
          <w:b w:val="false"/>
          <w:i w:val="false"/>
          <w:color w:val="000000"/>
          <w:sz w:val="28"/>
        </w:rPr>
        <w:t>
      В Талапкерском сельском округе действует 1 скотомогильник.</w:t>
      </w:r>
    </w:p>
    <w:p>
      <w:pPr>
        <w:spacing w:after="0"/>
        <w:ind w:left="0"/>
        <w:jc w:val="both"/>
      </w:pPr>
      <w:r>
        <w:rPr>
          <w:rFonts w:ascii="Times New Roman"/>
          <w:b w:val="false"/>
          <w:i w:val="false"/>
          <w:color w:val="000000"/>
          <w:sz w:val="28"/>
        </w:rPr>
        <w:t>
      Площадь пастбищ составляет 2862 гектаров, в том числе пастбище находящиеся в государственном фонде 1166 гектар.</w:t>
      </w:r>
    </w:p>
    <w:p>
      <w:pPr>
        <w:spacing w:after="0"/>
        <w:ind w:left="0"/>
        <w:jc w:val="both"/>
      </w:pPr>
      <w:r>
        <w:rPr>
          <w:rFonts w:ascii="Times New Roman"/>
          <w:b w:val="false"/>
          <w:i w:val="false"/>
          <w:color w:val="000000"/>
          <w:sz w:val="28"/>
        </w:rPr>
        <w:t>
      На основании вышеизложенного, согласно статьи 15 Закона Республики Казахстан "</w:t>
      </w:r>
      <w:r>
        <w:rPr>
          <w:rFonts w:ascii="Times New Roman"/>
          <w:b w:val="false"/>
          <w:i w:val="false"/>
          <w:color w:val="000000"/>
          <w:sz w:val="28"/>
        </w:rPr>
        <w:t>О пастбищах</w:t>
      </w:r>
      <w:r>
        <w:rPr>
          <w:rFonts w:ascii="Times New Roman"/>
          <w:b w:val="false"/>
          <w:i w:val="false"/>
          <w:color w:val="000000"/>
          <w:sz w:val="28"/>
        </w:rPr>
        <w:t>" для нужд местного населения по содержанию маточного (дойного) поголовья крупного рогатого скота при имеющихся пастбищных угодьях населенных пунктов в размере 2862 гектар, потребность составляет 7922 гектар, при норме нагрузки 8,5 гектар/голов. Имеется потребность пастбищных угодий по выпасу всего сельскохозяйственных животных местного населения в размере 16174 гектар, при норме нагрузки на голову крупного рогатого скота 8,5 гектар/голов, мелкого рогатого скота 1,7 гектар/голов, лошадей 10,2 гектар/голов.</w:t>
      </w:r>
    </w:p>
    <w:p>
      <w:pPr>
        <w:spacing w:after="0"/>
        <w:ind w:left="0"/>
        <w:jc w:val="both"/>
      </w:pPr>
      <w:r>
        <w:rPr>
          <w:rFonts w:ascii="Times New Roman"/>
          <w:b w:val="false"/>
          <w:i w:val="false"/>
          <w:color w:val="000000"/>
          <w:sz w:val="28"/>
        </w:rPr>
        <w:t>
      Потребность:</w:t>
      </w:r>
    </w:p>
    <w:p>
      <w:pPr>
        <w:spacing w:after="0"/>
        <w:ind w:left="0"/>
        <w:jc w:val="both"/>
      </w:pPr>
      <w:r>
        <w:rPr>
          <w:rFonts w:ascii="Times New Roman"/>
          <w:b w:val="false"/>
          <w:i w:val="false"/>
          <w:color w:val="000000"/>
          <w:sz w:val="28"/>
        </w:rPr>
        <w:t>
      для крупного рогатого скота 1008 голов * 8,5 гектар/голов = 8568 гектар;</w:t>
      </w:r>
    </w:p>
    <w:p>
      <w:pPr>
        <w:spacing w:after="0"/>
        <w:ind w:left="0"/>
        <w:jc w:val="both"/>
      </w:pPr>
      <w:r>
        <w:rPr>
          <w:rFonts w:ascii="Times New Roman"/>
          <w:b w:val="false"/>
          <w:i w:val="false"/>
          <w:color w:val="000000"/>
          <w:sz w:val="28"/>
        </w:rPr>
        <w:t>
      для мелкого рогатого скота 2464 голов *1,7 гектар/голов = 4189 гектар;</w:t>
      </w:r>
    </w:p>
    <w:p>
      <w:pPr>
        <w:spacing w:after="0"/>
        <w:ind w:left="0"/>
        <w:jc w:val="both"/>
      </w:pPr>
      <w:r>
        <w:rPr>
          <w:rFonts w:ascii="Times New Roman"/>
          <w:b w:val="false"/>
          <w:i w:val="false"/>
          <w:color w:val="000000"/>
          <w:sz w:val="28"/>
        </w:rPr>
        <w:t>
      для лошадей 335 голов * 10,2 гектар/голов = 3417 гектар.</w:t>
      </w:r>
    </w:p>
    <w:p>
      <w:pPr>
        <w:spacing w:after="0"/>
        <w:ind w:left="0"/>
        <w:jc w:val="both"/>
      </w:pPr>
      <w:r>
        <w:rPr>
          <w:rFonts w:ascii="Times New Roman"/>
          <w:b w:val="false"/>
          <w:i w:val="false"/>
          <w:color w:val="000000"/>
          <w:sz w:val="28"/>
        </w:rPr>
        <w:t>
      8568+4189+3417=16174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Талапкерскому сельскому</w:t>
            </w:r>
            <w:r>
              <w:br/>
            </w:r>
            <w:r>
              <w:rPr>
                <w:rFonts w:ascii="Times New Roman"/>
                <w:b w:val="false"/>
                <w:i w:val="false"/>
                <w:color w:val="000000"/>
                <w:sz w:val="20"/>
              </w:rPr>
              <w:t>округу на 2023-2024 годы</w:t>
            </w:r>
          </w:p>
        </w:tc>
      </w:tr>
    </w:tbl>
    <w:bookmarkStart w:name="z223" w:id="113"/>
    <w:p>
      <w:pPr>
        <w:spacing w:after="0"/>
        <w:ind w:left="0"/>
        <w:jc w:val="left"/>
      </w:pPr>
      <w:r>
        <w:rPr>
          <w:rFonts w:ascii="Times New Roman"/>
          <w:b/>
          <w:i w:val="false"/>
          <w:color w:val="000000"/>
        </w:rPr>
        <w:t xml:space="preserve"> Схема (карта) расположения пастбищ на территории Талапкерского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113"/>
    <w:p>
      <w:pPr>
        <w:spacing w:after="0"/>
        <w:ind w:left="0"/>
        <w:jc w:val="left"/>
      </w:pPr>
      <w:r>
        <w:br/>
      </w:r>
    </w:p>
    <w:p>
      <w:pPr>
        <w:spacing w:after="0"/>
        <w:ind w:left="0"/>
        <w:jc w:val="both"/>
      </w:pPr>
      <w:r>
        <w:drawing>
          <wp:inline distT="0" distB="0" distL="0" distR="0">
            <wp:extent cx="7810500" cy="922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922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72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1727200"/>
                    </a:xfrm>
                    <a:prstGeom prst="rect">
                      <a:avLst/>
                    </a:prstGeom>
                  </pic:spPr>
                </pic:pic>
              </a:graphicData>
            </a:graphic>
          </wp:inline>
        </w:drawing>
      </w:r>
    </w:p>
    <w:p>
      <w:pPr>
        <w:spacing w:after="0"/>
        <w:ind w:left="0"/>
        <w:jc w:val="left"/>
      </w:pPr>
      <w:r>
        <w:br/>
      </w:r>
      <w:r>
        <w:rPr>
          <w:rFonts w:ascii="Times New Roman"/>
          <w:b w:val="false"/>
          <w:i w:val="false"/>
          <w:color w:val="000000"/>
          <w:sz w:val="28"/>
        </w:rPr>
        <w:t>
      Таблица-1. Список пастбищ на территории Талапкерского сельского округа в разрезе категорий земель, собственников земельных участков и землепользователей</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собственников земельных участков и землепользователей</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Кадастровый номер</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сельскохозяйственных животных,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Дюсембаев З.А.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"Темирбулат"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01011014038, 01011014085, 01011014067, 01011014069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"Талапкер ЖТ"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Мухаметжанов С. 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010110141422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Бейсембаева 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01011014004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Маханов Н.Ш.</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010110141424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"Арка-Жер1"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010110142690, 010110142691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"Ен Дала"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01011014155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Жолдаспаев 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Мухаметжанов К.С.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01011014014, 01011014015, 010110142726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Таблица-2. Сведения по распределению пастбищ для размещения маточного (дойного) поголовья крупного рогатого скота по Талапкерскому сельскому округу в разрезе населенных пунктов</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Талапкер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Кажымукан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Ыбырая Алтынсарина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 государственного фонда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7922</w:t>
            </w:r>
          </w:p>
        </w:tc>
      </w:tr>
    </w:tbl>
    <w:p>
      <w:pPr>
        <w:spacing w:after="0"/>
        <w:ind w:left="0"/>
        <w:jc w:val="left"/>
      </w:pPr>
      <w:r>
        <w:rPr>
          <w:rFonts w:ascii="Times New Roman"/>
          <w:b w:val="false"/>
          <w:i w:val="false"/>
          <w:color w:val="000000"/>
          <w:sz w:val="28"/>
        </w:rPr>
        <w:t>      Таблица-3. Сведения по перераспределению пастбищ для размещения поголовья сельскохозяйственных животных в разрезе собственников земельных участков по Талапкерскому сельскому округу</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Талапкер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Кажымукан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Ыбырая Алтынсарина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bl>
    <w:p>
      <w:pPr>
        <w:spacing w:after="0"/>
        <w:ind w:left="0"/>
        <w:jc w:val="both"/>
      </w:pPr>
      <w:r>
        <w:rPr>
          <w:rFonts w:ascii="Times New Roman"/>
          <w:b w:val="false"/>
          <w:i w:val="false"/>
          <w:color w:val="000000"/>
          <w:sz w:val="28"/>
        </w:rPr>
        <w:t>
      Продолжение таблицы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8667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16174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Талапкерскому сельскому</w:t>
            </w:r>
            <w:r>
              <w:br/>
            </w:r>
            <w:r>
              <w:rPr>
                <w:rFonts w:ascii="Times New Roman"/>
                <w:b w:val="false"/>
                <w:i w:val="false"/>
                <w:color w:val="000000"/>
                <w:sz w:val="20"/>
              </w:rPr>
              <w:t>округу на 2023-2024 годы</w:t>
            </w:r>
          </w:p>
        </w:tc>
      </w:tr>
    </w:tbl>
    <w:bookmarkStart w:name="z225" w:id="114"/>
    <w:p>
      <w:pPr>
        <w:spacing w:after="0"/>
        <w:ind w:left="0"/>
        <w:jc w:val="left"/>
      </w:pPr>
      <w:r>
        <w:rPr>
          <w:rFonts w:ascii="Times New Roman"/>
          <w:b/>
          <w:i w:val="false"/>
          <w:color w:val="000000"/>
        </w:rPr>
        <w:t xml:space="preserve"> Приемлемая схема пастбищеоборотов для Талапкерского сельского округа</w:t>
      </w:r>
    </w:p>
    <w:bookmarkEnd w:id="114"/>
    <w:p>
      <w:pPr>
        <w:spacing w:after="0"/>
        <w:ind w:left="0"/>
        <w:jc w:val="left"/>
      </w:pPr>
      <w:r>
        <w:br/>
      </w:r>
    </w:p>
    <w:p>
      <w:pPr>
        <w:spacing w:after="0"/>
        <w:ind w:left="0"/>
        <w:jc w:val="both"/>
      </w:pPr>
      <w:r>
        <w:drawing>
          <wp:inline distT="0" distB="0" distL="0" distR="0">
            <wp:extent cx="7810500" cy="862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862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Талапкерскому сельскому</w:t>
            </w:r>
            <w:r>
              <w:br/>
            </w:r>
            <w:r>
              <w:rPr>
                <w:rFonts w:ascii="Times New Roman"/>
                <w:b w:val="false"/>
                <w:i w:val="false"/>
                <w:color w:val="000000"/>
                <w:sz w:val="20"/>
              </w:rPr>
              <w:t>округу на 2023-2024 годы</w:t>
            </w:r>
          </w:p>
        </w:tc>
      </w:tr>
    </w:tbl>
    <w:bookmarkStart w:name="z227" w:id="115"/>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15"/>
    <w:p>
      <w:pPr>
        <w:spacing w:after="0"/>
        <w:ind w:left="0"/>
        <w:jc w:val="left"/>
      </w:pPr>
      <w:r>
        <w:br/>
      </w:r>
    </w:p>
    <w:p>
      <w:pPr>
        <w:spacing w:after="0"/>
        <w:ind w:left="0"/>
        <w:jc w:val="both"/>
      </w:pPr>
      <w:r>
        <w:drawing>
          <wp:inline distT="0" distB="0" distL="0" distR="0">
            <wp:extent cx="7810500" cy="1013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1013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95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295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Талапкерскому сельскому</w:t>
            </w:r>
            <w:r>
              <w:br/>
            </w:r>
            <w:r>
              <w:rPr>
                <w:rFonts w:ascii="Times New Roman"/>
                <w:b w:val="false"/>
                <w:i w:val="false"/>
                <w:color w:val="000000"/>
                <w:sz w:val="20"/>
              </w:rPr>
              <w:t>округу на 2023-2024 годы</w:t>
            </w:r>
          </w:p>
        </w:tc>
      </w:tr>
    </w:tbl>
    <w:bookmarkStart w:name="z229" w:id="116"/>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116"/>
    <w:p>
      <w:pPr>
        <w:spacing w:after="0"/>
        <w:ind w:left="0"/>
        <w:jc w:val="left"/>
      </w:pPr>
      <w:r>
        <w:br/>
      </w:r>
    </w:p>
    <w:p>
      <w:pPr>
        <w:spacing w:after="0"/>
        <w:ind w:left="0"/>
        <w:jc w:val="both"/>
      </w:pPr>
      <w:r>
        <w:drawing>
          <wp:inline distT="0" distB="0" distL="0" distR="0">
            <wp:extent cx="7810500" cy="834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834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Талапкерскому сельскому</w:t>
            </w:r>
            <w:r>
              <w:br/>
            </w:r>
            <w:r>
              <w:rPr>
                <w:rFonts w:ascii="Times New Roman"/>
                <w:b w:val="false"/>
                <w:i w:val="false"/>
                <w:color w:val="000000"/>
                <w:sz w:val="20"/>
              </w:rPr>
              <w:t>округу на 2023-2024 годы</w:t>
            </w:r>
          </w:p>
        </w:tc>
      </w:tr>
    </w:tbl>
    <w:bookmarkStart w:name="z231" w:id="117"/>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17"/>
    <w:p>
      <w:pPr>
        <w:spacing w:after="0"/>
        <w:ind w:left="0"/>
        <w:jc w:val="left"/>
      </w:pPr>
      <w:r>
        <w:br/>
      </w:r>
    </w:p>
    <w:p>
      <w:pPr>
        <w:spacing w:after="0"/>
        <w:ind w:left="0"/>
        <w:jc w:val="both"/>
      </w:pPr>
      <w:r>
        <w:drawing>
          <wp:inline distT="0" distB="0" distL="0" distR="0">
            <wp:extent cx="7810500" cy="831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831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Талапкерскому сельскому</w:t>
            </w:r>
            <w:r>
              <w:br/>
            </w:r>
            <w:r>
              <w:rPr>
                <w:rFonts w:ascii="Times New Roman"/>
                <w:b w:val="false"/>
                <w:i w:val="false"/>
                <w:color w:val="000000"/>
                <w:sz w:val="20"/>
              </w:rPr>
              <w:t>округу на 2023-2024 годы</w:t>
            </w:r>
          </w:p>
        </w:tc>
      </w:tr>
    </w:tbl>
    <w:bookmarkStart w:name="z233" w:id="118"/>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Талапкерском сельском округе</w:t>
      </w:r>
    </w:p>
    <w:bookmarkEnd w:id="118"/>
    <w:p>
      <w:pPr>
        <w:spacing w:after="0"/>
        <w:ind w:left="0"/>
        <w:jc w:val="left"/>
      </w:pPr>
      <w:r>
        <w:br/>
      </w:r>
    </w:p>
    <w:p>
      <w:pPr>
        <w:spacing w:after="0"/>
        <w:ind w:left="0"/>
        <w:jc w:val="both"/>
      </w:pPr>
      <w:r>
        <w:drawing>
          <wp:inline distT="0" distB="0" distL="0" distR="0">
            <wp:extent cx="7810500" cy="895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895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Талапкерскому сельскому</w:t>
            </w:r>
            <w:r>
              <w:br/>
            </w:r>
            <w:r>
              <w:rPr>
                <w:rFonts w:ascii="Times New Roman"/>
                <w:b w:val="false"/>
                <w:i w:val="false"/>
                <w:color w:val="000000"/>
                <w:sz w:val="20"/>
              </w:rPr>
              <w:t>округу на 2023-2024 годы</w:t>
            </w:r>
          </w:p>
        </w:tc>
      </w:tr>
    </w:tbl>
    <w:bookmarkStart w:name="z235" w:id="119"/>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1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Талапкерскому сельскому</w:t>
            </w:r>
            <w:r>
              <w:br/>
            </w:r>
            <w:r>
              <w:rPr>
                <w:rFonts w:ascii="Times New Roman"/>
                <w:b w:val="false"/>
                <w:i w:val="false"/>
                <w:color w:val="000000"/>
                <w:sz w:val="20"/>
              </w:rPr>
              <w:t>округу на 2023-2024 годы</w:t>
            </w:r>
          </w:p>
        </w:tc>
      </w:tr>
    </w:tbl>
    <w:bookmarkStart w:name="z237" w:id="120"/>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120"/>
    <w:p>
      <w:pPr>
        <w:spacing w:after="0"/>
        <w:ind w:left="0"/>
        <w:jc w:val="left"/>
      </w:pPr>
      <w:r>
        <w:br/>
      </w:r>
    </w:p>
    <w:p>
      <w:pPr>
        <w:spacing w:after="0"/>
        <w:ind w:left="0"/>
        <w:jc w:val="both"/>
      </w:pPr>
      <w:r>
        <w:drawing>
          <wp:inline distT="0" distB="0" distL="0" distR="0">
            <wp:extent cx="7810500" cy="970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970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w:t>
            </w:r>
            <w:r>
              <w:br/>
            </w:r>
            <w:r>
              <w:rPr>
                <w:rFonts w:ascii="Times New Roman"/>
                <w:b w:val="false"/>
                <w:i w:val="false"/>
                <w:color w:val="000000"/>
                <w:sz w:val="20"/>
              </w:rPr>
              <w:t>к решению Целиноградского</w:t>
            </w:r>
            <w:r>
              <w:br/>
            </w:r>
            <w:r>
              <w:rPr>
                <w:rFonts w:ascii="Times New Roman"/>
                <w:b w:val="false"/>
                <w:i w:val="false"/>
                <w:color w:val="000000"/>
                <w:sz w:val="20"/>
              </w:rPr>
              <w:t>районного</w:t>
            </w:r>
            <w:r>
              <w:br/>
            </w:r>
            <w:r>
              <w:rPr>
                <w:rFonts w:ascii="Times New Roman"/>
                <w:b w:val="false"/>
                <w:i w:val="false"/>
                <w:color w:val="000000"/>
                <w:sz w:val="20"/>
              </w:rPr>
              <w:t>маслихата от 30 мая 2023 года</w:t>
            </w:r>
            <w:r>
              <w:br/>
            </w:r>
            <w:r>
              <w:rPr>
                <w:rFonts w:ascii="Times New Roman"/>
                <w:b w:val="false"/>
                <w:i w:val="false"/>
                <w:color w:val="000000"/>
                <w:sz w:val="20"/>
              </w:rPr>
              <w:t>№ 43/5-8</w:t>
            </w:r>
          </w:p>
        </w:tc>
      </w:tr>
    </w:tbl>
    <w:bookmarkStart w:name="z239" w:id="121"/>
    <w:p>
      <w:pPr>
        <w:spacing w:after="0"/>
        <w:ind w:left="0"/>
        <w:jc w:val="left"/>
      </w:pPr>
      <w:r>
        <w:rPr>
          <w:rFonts w:ascii="Times New Roman"/>
          <w:b/>
          <w:i w:val="false"/>
          <w:color w:val="000000"/>
        </w:rPr>
        <w:t xml:space="preserve"> План по управлению пастбищами и их использованию Шалкарского сельского округа на 2023-2024 годы</w:t>
      </w:r>
    </w:p>
    <w:bookmarkEnd w:id="121"/>
    <w:p>
      <w:pPr>
        <w:spacing w:after="0"/>
        <w:ind w:left="0"/>
        <w:jc w:val="both"/>
      </w:pPr>
      <w:r>
        <w:rPr>
          <w:rFonts w:ascii="Times New Roman"/>
          <w:b w:val="false"/>
          <w:i w:val="false"/>
          <w:color w:val="000000"/>
          <w:sz w:val="28"/>
        </w:rPr>
        <w:t>
      Настоящий План по управлению пастбищами и их использованию Шалкарского сельского округа на 2023-2024 годы (далее – План) разработан в соответствии с Законами Республики Казахстан "</w:t>
      </w:r>
      <w:r>
        <w:rPr>
          <w:rFonts w:ascii="Times New Roman"/>
          <w:b w:val="false"/>
          <w:i w:val="false"/>
          <w:color w:val="000000"/>
          <w:sz w:val="28"/>
        </w:rPr>
        <w:t>О местном</w:t>
      </w:r>
      <w:r>
        <w:rPr>
          <w:rFonts w:ascii="Times New Roman"/>
          <w:b w:val="false"/>
          <w:i w:val="false"/>
          <w:color w:val="000000"/>
          <w:sz w:val="28"/>
        </w:rPr>
        <w:t xml:space="preserve"> государственном управлении и самоуправлении в Республике Казахстан", "</w:t>
      </w:r>
      <w:r>
        <w:rPr>
          <w:rFonts w:ascii="Times New Roman"/>
          <w:b w:val="false"/>
          <w:i w:val="false"/>
          <w:color w:val="000000"/>
          <w:sz w:val="28"/>
        </w:rPr>
        <w:t>О пастбищах</w:t>
      </w:r>
      <w:r>
        <w:rPr>
          <w:rFonts w:ascii="Times New Roman"/>
          <w:b w:val="false"/>
          <w:i w:val="false"/>
          <w:color w:val="000000"/>
          <w:sz w:val="28"/>
        </w:rPr>
        <w:t>", приказами Заместителя Премьер-Министра Республики Казахстан - Министра сельского хозяйства Республики Казахстан от 24 апреля 2017 года № 173 "</w:t>
      </w:r>
      <w:r>
        <w:rPr>
          <w:rFonts w:ascii="Times New Roman"/>
          <w:b w:val="false"/>
          <w:i w:val="false"/>
          <w:color w:val="000000"/>
          <w:sz w:val="28"/>
        </w:rPr>
        <w:t>Об утверждении</w:t>
      </w:r>
      <w:r>
        <w:rPr>
          <w:rFonts w:ascii="Times New Roman"/>
          <w:b w:val="false"/>
          <w:i w:val="false"/>
          <w:color w:val="000000"/>
          <w:sz w:val="28"/>
        </w:rPr>
        <w:t xml:space="preserve"> Правил рационального использования пастбищ" и Министра сельского хозяйства Республики Казахстан от 14 апреля 2015 года № 3-3/332 "</w:t>
      </w:r>
      <w:r>
        <w:rPr>
          <w:rFonts w:ascii="Times New Roman"/>
          <w:b w:val="false"/>
          <w:i w:val="false"/>
          <w:color w:val="000000"/>
          <w:sz w:val="28"/>
        </w:rPr>
        <w:t>Об утверждении</w:t>
      </w:r>
      <w:r>
        <w:rPr>
          <w:rFonts w:ascii="Times New Roman"/>
          <w:b w:val="false"/>
          <w:i w:val="false"/>
          <w:color w:val="000000"/>
          <w:sz w:val="28"/>
        </w:rPr>
        <w:t xml:space="preserve"> предельно допустимой нормы нагрузки на общую площадь пастбищ".</w:t>
      </w:r>
    </w:p>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территории Шалкарского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на территории Шалкарского сельского округа,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на территории Шалкарского сельского округа,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 пользователей к водным 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на территории Шалкарского сельского округа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Шалкарского сельского округа,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Шалкарском сельском округе,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Шалкарском сельском округе,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8)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Шалкарского сельского округа,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План разработан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 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 с участием органов местного самоуправления совместно c акиматами сел, сельского округа и пастбищепользователей.</w:t>
      </w:r>
    </w:p>
    <w:p>
      <w:pPr>
        <w:spacing w:after="0"/>
        <w:ind w:left="0"/>
        <w:jc w:val="both"/>
      </w:pPr>
      <w:r>
        <w:rPr>
          <w:rFonts w:ascii="Times New Roman"/>
          <w:b w:val="false"/>
          <w:i w:val="false"/>
          <w:color w:val="000000"/>
          <w:sz w:val="28"/>
        </w:rPr>
        <w:t>
      По административно-территориальному делению в Шалкарском сельском округе имеются 3 сельских населенных пункта.</w:t>
      </w:r>
    </w:p>
    <w:p>
      <w:pPr>
        <w:spacing w:after="0"/>
        <w:ind w:left="0"/>
        <w:jc w:val="both"/>
      </w:pPr>
      <w:r>
        <w:rPr>
          <w:rFonts w:ascii="Times New Roman"/>
          <w:b w:val="false"/>
          <w:i w:val="false"/>
          <w:color w:val="000000"/>
          <w:sz w:val="28"/>
        </w:rPr>
        <w:t>
      По природным условиям территория Шалкарского сельского округа находится в пределах степной зоны и по агроклиматическим показателям в двух агроклиматических районах: незначительно засушливом умеренно теплом (центральная и южная часть) и засушливом умеренно теплом (северная часть), которые характеризуются всеми чертами континентальности: суровой продолжительной зимой, коротким умеренно жарким летом, резкими контрастами температур зимы и лета, малым количеством годовых осадков. Почвы в основном черноземы южные малогумусные тяжелосуглинистые.</w:t>
      </w:r>
    </w:p>
    <w:p>
      <w:pPr>
        <w:spacing w:after="0"/>
        <w:ind w:left="0"/>
        <w:jc w:val="both"/>
      </w:pPr>
      <w:r>
        <w:rPr>
          <w:rFonts w:ascii="Times New Roman"/>
          <w:b w:val="false"/>
          <w:i w:val="false"/>
          <w:color w:val="000000"/>
          <w:sz w:val="28"/>
        </w:rPr>
        <w:t>
      На 1 января 2023 года в Шалкарском сельском округе у населения насчитывается крупного рогатого скота 1349 голов, из них маточное поголовье 683 голов, мелкого рогатого скота 1576 голов, 777 голов лошадей. В случае создания сельскохозяйственного кооператива населением сельского округа допускается выпас сельскохозяйственных животных на пастбищах в пределах территории сельского округа.</w:t>
      </w:r>
    </w:p>
    <w:p>
      <w:pPr>
        <w:spacing w:after="0"/>
        <w:ind w:left="0"/>
        <w:jc w:val="both"/>
      </w:pPr>
      <w:r>
        <w:rPr>
          <w:rFonts w:ascii="Times New Roman"/>
          <w:b w:val="false"/>
          <w:i w:val="false"/>
          <w:color w:val="000000"/>
          <w:sz w:val="28"/>
        </w:rPr>
        <w:t>
      В Шалкарском сельском округе сервитуты для прогона скота не установлены.</w:t>
      </w:r>
    </w:p>
    <w:p>
      <w:pPr>
        <w:spacing w:after="0"/>
        <w:ind w:left="0"/>
        <w:jc w:val="both"/>
      </w:pPr>
      <w:r>
        <w:rPr>
          <w:rFonts w:ascii="Times New Roman"/>
          <w:b w:val="false"/>
          <w:i w:val="false"/>
          <w:color w:val="000000"/>
          <w:sz w:val="28"/>
        </w:rPr>
        <w:t>
      Особенностей выпаса сельскохозяйственных животных на культурных и аридных пастбищах не имеются.</w:t>
      </w:r>
    </w:p>
    <w:p>
      <w:pPr>
        <w:spacing w:after="0"/>
        <w:ind w:left="0"/>
        <w:jc w:val="both"/>
      </w:pPr>
      <w:r>
        <w:rPr>
          <w:rFonts w:ascii="Times New Roman"/>
          <w:b w:val="false"/>
          <w:i w:val="false"/>
          <w:color w:val="000000"/>
          <w:sz w:val="28"/>
        </w:rPr>
        <w:t>
      Источниками пастбищного водоснабжения являются естественные водоемы, таких как реки, озера и пруды с проточной водой. Таким образом пастбищные угодья полностью обеспечены водой.</w:t>
      </w:r>
    </w:p>
    <w:p>
      <w:pPr>
        <w:spacing w:after="0"/>
        <w:ind w:left="0"/>
        <w:jc w:val="both"/>
      </w:pPr>
      <w:r>
        <w:rPr>
          <w:rFonts w:ascii="Times New Roman"/>
          <w:b w:val="false"/>
          <w:i w:val="false"/>
          <w:color w:val="000000"/>
          <w:sz w:val="28"/>
        </w:rPr>
        <w:t>
      В Шалкарском сельском округе действует 1 скотомогильник.</w:t>
      </w:r>
    </w:p>
    <w:p>
      <w:pPr>
        <w:spacing w:after="0"/>
        <w:ind w:left="0"/>
        <w:jc w:val="both"/>
      </w:pPr>
      <w:r>
        <w:rPr>
          <w:rFonts w:ascii="Times New Roman"/>
          <w:b w:val="false"/>
          <w:i w:val="false"/>
          <w:color w:val="000000"/>
          <w:sz w:val="28"/>
        </w:rPr>
        <w:t>
      На основании вышеизложенного, согласно статьи 15 Закона Республики Казахстан "</w:t>
      </w:r>
      <w:r>
        <w:rPr>
          <w:rFonts w:ascii="Times New Roman"/>
          <w:b w:val="false"/>
          <w:i w:val="false"/>
          <w:color w:val="000000"/>
          <w:sz w:val="28"/>
        </w:rPr>
        <w:t>О пастбищах</w:t>
      </w:r>
      <w:r>
        <w:rPr>
          <w:rFonts w:ascii="Times New Roman"/>
          <w:b w:val="false"/>
          <w:i w:val="false"/>
          <w:color w:val="000000"/>
          <w:sz w:val="28"/>
        </w:rPr>
        <w:t>" для нужд местного населения по содержанию маточного (дойного) поголовья крупного рогатого скота при имеющихся пастбищных угодьях населенных пунктов в размере 6113 гектар, потребность составляет 5806 гектар, при норме нагрузки 8,5 гектар/голов. Имеется потребность пастбищных угодий по выпасу других сельскохозяйственных животных местного населения в размере 22071 гектар, при норме нагрузки на голову крупного рогатого скота 8,5 гектар/голов, мелкого рогатого скота 1,7 гектар/голов, лошадей 10,2 гектар/голов.</w:t>
      </w:r>
    </w:p>
    <w:p>
      <w:pPr>
        <w:spacing w:after="0"/>
        <w:ind w:left="0"/>
        <w:jc w:val="both"/>
      </w:pPr>
      <w:r>
        <w:rPr>
          <w:rFonts w:ascii="Times New Roman"/>
          <w:b w:val="false"/>
          <w:i w:val="false"/>
          <w:color w:val="000000"/>
          <w:sz w:val="28"/>
        </w:rPr>
        <w:t>
      Потребность:</w:t>
      </w:r>
    </w:p>
    <w:p>
      <w:pPr>
        <w:spacing w:after="0"/>
        <w:ind w:left="0"/>
        <w:jc w:val="both"/>
      </w:pPr>
      <w:r>
        <w:rPr>
          <w:rFonts w:ascii="Times New Roman"/>
          <w:b w:val="false"/>
          <w:i w:val="false"/>
          <w:color w:val="000000"/>
          <w:sz w:val="28"/>
        </w:rPr>
        <w:t>
      для крупного рогатого скота 1349 голов * 8,5 гектар/голов = 11467 гектар;</w:t>
      </w:r>
    </w:p>
    <w:p>
      <w:pPr>
        <w:spacing w:after="0"/>
        <w:ind w:left="0"/>
        <w:jc w:val="both"/>
      </w:pPr>
      <w:r>
        <w:rPr>
          <w:rFonts w:ascii="Times New Roman"/>
          <w:b w:val="false"/>
          <w:i w:val="false"/>
          <w:color w:val="000000"/>
          <w:sz w:val="28"/>
        </w:rPr>
        <w:t>
      для мелкого рогатого скота 1576 голов * 1,7 гектар/голов = 2679 гектар;</w:t>
      </w:r>
    </w:p>
    <w:p>
      <w:pPr>
        <w:spacing w:after="0"/>
        <w:ind w:left="0"/>
        <w:jc w:val="both"/>
      </w:pPr>
      <w:r>
        <w:rPr>
          <w:rFonts w:ascii="Times New Roman"/>
          <w:b w:val="false"/>
          <w:i w:val="false"/>
          <w:color w:val="000000"/>
          <w:sz w:val="28"/>
        </w:rPr>
        <w:t>
      для лошадей 777 голов * 10,2 гектар/голов = 7925 гектар.</w:t>
      </w:r>
    </w:p>
    <w:p>
      <w:pPr>
        <w:spacing w:after="0"/>
        <w:ind w:left="0"/>
        <w:jc w:val="both"/>
      </w:pPr>
      <w:r>
        <w:rPr>
          <w:rFonts w:ascii="Times New Roman"/>
          <w:b w:val="false"/>
          <w:i w:val="false"/>
          <w:color w:val="000000"/>
          <w:sz w:val="28"/>
        </w:rPr>
        <w:t>
      11467+2679+7925=22071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Шалкарскому сельскому</w:t>
            </w:r>
            <w:r>
              <w:br/>
            </w:r>
            <w:r>
              <w:rPr>
                <w:rFonts w:ascii="Times New Roman"/>
                <w:b w:val="false"/>
                <w:i w:val="false"/>
                <w:color w:val="000000"/>
                <w:sz w:val="20"/>
              </w:rPr>
              <w:t>округу на 2023-2024 годы</w:t>
            </w:r>
          </w:p>
        </w:tc>
      </w:tr>
    </w:tbl>
    <w:bookmarkStart w:name="z241" w:id="122"/>
    <w:p>
      <w:pPr>
        <w:spacing w:after="0"/>
        <w:ind w:left="0"/>
        <w:jc w:val="left"/>
      </w:pPr>
      <w:r>
        <w:rPr>
          <w:rFonts w:ascii="Times New Roman"/>
          <w:b/>
          <w:i w:val="false"/>
          <w:color w:val="000000"/>
        </w:rPr>
        <w:t xml:space="preserve"> Схема (карта) расположения пастбищ на территории Шалкарского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122"/>
    <w:p>
      <w:pPr>
        <w:spacing w:after="0"/>
        <w:ind w:left="0"/>
        <w:jc w:val="left"/>
      </w:pPr>
      <w:r>
        <w:br/>
      </w:r>
    </w:p>
    <w:p>
      <w:pPr>
        <w:spacing w:after="0"/>
        <w:ind w:left="0"/>
        <w:jc w:val="both"/>
      </w:pPr>
      <w:r>
        <w:drawing>
          <wp:inline distT="0" distB="0" distL="0" distR="0">
            <wp:extent cx="7810500" cy="669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669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66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1663700"/>
                    </a:xfrm>
                    <a:prstGeom prst="rect">
                      <a:avLst/>
                    </a:prstGeom>
                  </pic:spPr>
                </pic:pic>
              </a:graphicData>
            </a:graphic>
          </wp:inline>
        </w:drawing>
      </w:r>
    </w:p>
    <w:p>
      <w:pPr>
        <w:spacing w:after="0"/>
        <w:ind w:left="0"/>
        <w:jc w:val="left"/>
      </w:pPr>
      <w:r>
        <w:br/>
      </w:r>
      <w:r>
        <w:rPr>
          <w:rFonts w:ascii="Times New Roman"/>
          <w:b w:val="false"/>
          <w:i w:val="false"/>
          <w:color w:val="000000"/>
          <w:sz w:val="28"/>
        </w:rPr>
        <w:t>
      Таблица-1. Список пастбищ на территории Шалкарского сельского округа в разрезе категорий земель, собственников земельных участков и землепользователей</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собственников земельных участков и землепользователей</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Кадастровый номер</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сельскохозяйственных животных,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У.Т.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01011029151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Жумашев 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01011029153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"Фархат"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01011029158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Сарсенов 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"Казы"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"Шалкар-АЭ"</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01011029084, 01011029066, 01011029083, 01011029065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w:t>
            </w:r>
          </w:p>
          <w:p>
            <w:pPr>
              <w:spacing w:after="20"/>
              <w:ind w:left="20"/>
              <w:jc w:val="both"/>
            </w:pPr>
            <w:r>
              <w:rPr>
                <w:rFonts w:ascii="Times New Roman"/>
                <w:b w:val="false"/>
                <w:i w:val="false"/>
                <w:color w:val="000000"/>
                <w:sz w:val="20"/>
              </w:rPr>
              <w:t>
ответственностью "Каратомар-2004"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w:t>
            </w:r>
          </w:p>
          <w:p>
            <w:pPr>
              <w:spacing w:after="20"/>
              <w:ind w:left="20"/>
              <w:jc w:val="both"/>
            </w:pPr>
            <w:r>
              <w:rPr>
                <w:rFonts w:ascii="Times New Roman"/>
                <w:b w:val="false"/>
                <w:i w:val="false"/>
                <w:color w:val="000000"/>
                <w:sz w:val="20"/>
              </w:rPr>
              <w:t>
ответственностью "Гесер"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Таблица-2. Сведения по распределению пастбищ для размещения маточного (дойного) поголовья крупного рогатого скота по Шалкарскому сельскому округу в разрезе населенных пунктов</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Шалкар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Каратомар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Отаутускен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5806</w:t>
            </w:r>
          </w:p>
        </w:tc>
      </w:tr>
    </w:tbl>
    <w:p>
      <w:pPr>
        <w:spacing w:after="0"/>
        <w:ind w:left="0"/>
        <w:jc w:val="left"/>
      </w:pPr>
      <w:r>
        <w:rPr>
          <w:rFonts w:ascii="Times New Roman"/>
          <w:b w:val="false"/>
          <w:i w:val="false"/>
          <w:color w:val="000000"/>
          <w:sz w:val="28"/>
        </w:rPr>
        <w:t>      Таблица-3. Сведения по перераспределению пастбищ для размещения поголовья сельскохозяйственных животных в разрезе собственников земельных участков Шалкарскому сельскому округу</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Шалкар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Каратомар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Отаутускен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bl>
    <w:p>
      <w:pPr>
        <w:spacing w:after="0"/>
        <w:ind w:left="0"/>
        <w:jc w:val="both"/>
      </w:pPr>
      <w:r>
        <w:rPr>
          <w:rFonts w:ascii="Times New Roman"/>
          <w:b w:val="false"/>
          <w:i w:val="false"/>
          <w:color w:val="000000"/>
          <w:sz w:val="28"/>
        </w:rPr>
        <w:t>
      Продолжение таблицы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12364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22071</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Шалкарскому сельскому</w:t>
            </w:r>
            <w:r>
              <w:br/>
            </w:r>
            <w:r>
              <w:rPr>
                <w:rFonts w:ascii="Times New Roman"/>
                <w:b w:val="false"/>
                <w:i w:val="false"/>
                <w:color w:val="000000"/>
                <w:sz w:val="20"/>
              </w:rPr>
              <w:t>округу на 2023-2024 годы</w:t>
            </w:r>
          </w:p>
        </w:tc>
      </w:tr>
    </w:tbl>
    <w:bookmarkStart w:name="z243" w:id="123"/>
    <w:p>
      <w:pPr>
        <w:spacing w:after="0"/>
        <w:ind w:left="0"/>
        <w:jc w:val="left"/>
      </w:pPr>
      <w:r>
        <w:rPr>
          <w:rFonts w:ascii="Times New Roman"/>
          <w:b/>
          <w:i w:val="false"/>
          <w:color w:val="000000"/>
        </w:rPr>
        <w:t xml:space="preserve"> Приемлемая схема пастбищеоборотов для Шалкарского сельского округа</w:t>
      </w:r>
    </w:p>
    <w:bookmarkEnd w:id="123"/>
    <w:p>
      <w:pPr>
        <w:spacing w:after="0"/>
        <w:ind w:left="0"/>
        <w:jc w:val="left"/>
      </w:pPr>
      <w:r>
        <w:br/>
      </w:r>
    </w:p>
    <w:p>
      <w:pPr>
        <w:spacing w:after="0"/>
        <w:ind w:left="0"/>
        <w:jc w:val="both"/>
      </w:pPr>
      <w:r>
        <w:drawing>
          <wp:inline distT="0" distB="0" distL="0" distR="0">
            <wp:extent cx="7810500" cy="651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651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Шалкарскому сельскому</w:t>
            </w:r>
            <w:r>
              <w:br/>
            </w:r>
            <w:r>
              <w:rPr>
                <w:rFonts w:ascii="Times New Roman"/>
                <w:b w:val="false"/>
                <w:i w:val="false"/>
                <w:color w:val="000000"/>
                <w:sz w:val="20"/>
              </w:rPr>
              <w:t>округу на 2023-2024 годы</w:t>
            </w:r>
          </w:p>
        </w:tc>
      </w:tr>
    </w:tbl>
    <w:bookmarkStart w:name="z245" w:id="124"/>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24"/>
    <w:p>
      <w:pPr>
        <w:spacing w:after="0"/>
        <w:ind w:left="0"/>
        <w:jc w:val="left"/>
      </w:pPr>
      <w:r>
        <w:br/>
      </w:r>
    </w:p>
    <w:p>
      <w:pPr>
        <w:spacing w:after="0"/>
        <w:ind w:left="0"/>
        <w:jc w:val="both"/>
      </w:pPr>
      <w:r>
        <w:drawing>
          <wp:inline distT="0" distB="0" distL="0" distR="0">
            <wp:extent cx="7810500" cy="683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683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74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274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Шалкарскому сельскому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округу на 2023-2024 годы</w:t>
            </w:r>
          </w:p>
        </w:tc>
      </w:tr>
    </w:tbl>
    <w:bookmarkStart w:name="z247" w:id="125"/>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125"/>
    <w:p>
      <w:pPr>
        <w:spacing w:after="0"/>
        <w:ind w:left="0"/>
        <w:jc w:val="left"/>
      </w:pPr>
      <w:r>
        <w:br/>
      </w:r>
    </w:p>
    <w:p>
      <w:pPr>
        <w:spacing w:after="0"/>
        <w:ind w:left="0"/>
        <w:jc w:val="both"/>
      </w:pPr>
      <w:r>
        <w:drawing>
          <wp:inline distT="0" distB="0" distL="0" distR="0">
            <wp:extent cx="7810500" cy="692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692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Шалкарскому сельскому</w:t>
            </w:r>
            <w:r>
              <w:br/>
            </w:r>
            <w:r>
              <w:rPr>
                <w:rFonts w:ascii="Times New Roman"/>
                <w:b w:val="false"/>
                <w:i w:val="false"/>
                <w:color w:val="000000"/>
                <w:sz w:val="20"/>
              </w:rPr>
              <w:t>округу на 2023-2024 годы</w:t>
            </w:r>
          </w:p>
        </w:tc>
      </w:tr>
    </w:tbl>
    <w:bookmarkStart w:name="z249" w:id="126"/>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26"/>
    <w:p>
      <w:pPr>
        <w:spacing w:after="0"/>
        <w:ind w:left="0"/>
        <w:jc w:val="left"/>
      </w:pPr>
      <w:r>
        <w:br/>
      </w:r>
    </w:p>
    <w:p>
      <w:pPr>
        <w:spacing w:after="0"/>
        <w:ind w:left="0"/>
        <w:jc w:val="both"/>
      </w:pPr>
      <w:r>
        <w:drawing>
          <wp:inline distT="0" distB="0" distL="0" distR="0">
            <wp:extent cx="7810500" cy="703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703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Шалкарскому сельскому</w:t>
            </w:r>
            <w:r>
              <w:br/>
            </w:r>
            <w:r>
              <w:rPr>
                <w:rFonts w:ascii="Times New Roman"/>
                <w:b w:val="false"/>
                <w:i w:val="false"/>
                <w:color w:val="000000"/>
                <w:sz w:val="20"/>
              </w:rPr>
              <w:t>округу на 2023-2024 годы</w:t>
            </w:r>
          </w:p>
        </w:tc>
      </w:tr>
    </w:tbl>
    <w:bookmarkStart w:name="z251" w:id="127"/>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Шалкарском сельском округе</w:t>
      </w:r>
    </w:p>
    <w:bookmarkEnd w:id="127"/>
    <w:p>
      <w:pPr>
        <w:spacing w:after="0"/>
        <w:ind w:left="0"/>
        <w:jc w:val="left"/>
      </w:pPr>
      <w:r>
        <w:br/>
      </w:r>
    </w:p>
    <w:p>
      <w:pPr>
        <w:spacing w:after="0"/>
        <w:ind w:left="0"/>
        <w:jc w:val="both"/>
      </w:pPr>
      <w:r>
        <w:drawing>
          <wp:inline distT="0" distB="0" distL="0" distR="0">
            <wp:extent cx="7810500" cy="720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720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Шалкарскому сельскому</w:t>
            </w:r>
            <w:r>
              <w:br/>
            </w:r>
            <w:r>
              <w:rPr>
                <w:rFonts w:ascii="Times New Roman"/>
                <w:b w:val="false"/>
                <w:i w:val="false"/>
                <w:color w:val="000000"/>
                <w:sz w:val="20"/>
              </w:rPr>
              <w:t>округу на 2023-2024 годы</w:t>
            </w:r>
          </w:p>
        </w:tc>
      </w:tr>
    </w:tbl>
    <w:bookmarkStart w:name="z253" w:id="128"/>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2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Шалкарскому сельскому</w:t>
            </w:r>
            <w:r>
              <w:br/>
            </w:r>
            <w:r>
              <w:rPr>
                <w:rFonts w:ascii="Times New Roman"/>
                <w:b w:val="false"/>
                <w:i w:val="false"/>
                <w:color w:val="000000"/>
                <w:sz w:val="20"/>
              </w:rPr>
              <w:t>округу на 2023-2024 годы</w:t>
            </w:r>
          </w:p>
        </w:tc>
      </w:tr>
    </w:tbl>
    <w:bookmarkStart w:name="z255" w:id="129"/>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129"/>
    <w:p>
      <w:pPr>
        <w:spacing w:after="0"/>
        <w:ind w:left="0"/>
        <w:jc w:val="left"/>
      </w:pPr>
      <w:r>
        <w:br/>
      </w:r>
    </w:p>
    <w:p>
      <w:pPr>
        <w:spacing w:after="0"/>
        <w:ind w:left="0"/>
        <w:jc w:val="both"/>
      </w:pPr>
      <w:r>
        <w:drawing>
          <wp:inline distT="0" distB="0" distL="0" distR="0">
            <wp:extent cx="7810500" cy="670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670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w:t>
            </w:r>
            <w:r>
              <w:br/>
            </w:r>
            <w:r>
              <w:rPr>
                <w:rFonts w:ascii="Times New Roman"/>
                <w:b w:val="false"/>
                <w:i w:val="false"/>
                <w:color w:val="000000"/>
                <w:sz w:val="20"/>
              </w:rPr>
              <w:t>к решению Целиноградского</w:t>
            </w:r>
            <w:r>
              <w:br/>
            </w:r>
            <w:r>
              <w:rPr>
                <w:rFonts w:ascii="Times New Roman"/>
                <w:b w:val="false"/>
                <w:i w:val="false"/>
                <w:color w:val="000000"/>
                <w:sz w:val="20"/>
              </w:rPr>
              <w:t>районного</w:t>
            </w:r>
            <w:r>
              <w:br/>
            </w:r>
            <w:r>
              <w:rPr>
                <w:rFonts w:ascii="Times New Roman"/>
                <w:b w:val="false"/>
                <w:i w:val="false"/>
                <w:color w:val="000000"/>
                <w:sz w:val="20"/>
              </w:rPr>
              <w:t>маслихата от 30 мая 2023 года</w:t>
            </w:r>
            <w:r>
              <w:br/>
            </w:r>
            <w:r>
              <w:rPr>
                <w:rFonts w:ascii="Times New Roman"/>
                <w:b w:val="false"/>
                <w:i w:val="false"/>
                <w:color w:val="000000"/>
                <w:sz w:val="20"/>
              </w:rPr>
              <w:t>№ 43/5-8</w:t>
            </w:r>
          </w:p>
        </w:tc>
      </w:tr>
    </w:tbl>
    <w:bookmarkStart w:name="z257" w:id="130"/>
    <w:p>
      <w:pPr>
        <w:spacing w:after="0"/>
        <w:ind w:left="0"/>
        <w:jc w:val="left"/>
      </w:pPr>
      <w:r>
        <w:rPr>
          <w:rFonts w:ascii="Times New Roman"/>
          <w:b/>
          <w:i w:val="false"/>
          <w:color w:val="000000"/>
        </w:rPr>
        <w:t xml:space="preserve"> План по управлению пастбищами и их использованию села Маншук Маметова на 2023-2024 годы</w:t>
      </w:r>
    </w:p>
    <w:bookmarkEnd w:id="130"/>
    <w:p>
      <w:pPr>
        <w:spacing w:after="0"/>
        <w:ind w:left="0"/>
        <w:jc w:val="both"/>
      </w:pPr>
      <w:r>
        <w:rPr>
          <w:rFonts w:ascii="Times New Roman"/>
          <w:b w:val="false"/>
          <w:i w:val="false"/>
          <w:color w:val="ff0000"/>
          <w:sz w:val="28"/>
        </w:rPr>
        <w:t xml:space="preserve">
      Сноска. Приложение 15 с изменениями, внесенными решением Целиноградского районного маслихата Акмолинской области от 19.12.2023 </w:t>
      </w:r>
      <w:r>
        <w:rPr>
          <w:rFonts w:ascii="Times New Roman"/>
          <w:b w:val="false"/>
          <w:i w:val="false"/>
          <w:color w:val="ff0000"/>
          <w:sz w:val="28"/>
        </w:rPr>
        <w:t>№ 102/14-8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Настоящий План по управлению пастбищами и их использованию села Маншук Маметова на 2023-2024 годы (далее – План) разработан в соответствии с Законами Республики Казахстан "</w:t>
      </w:r>
      <w:r>
        <w:rPr>
          <w:rFonts w:ascii="Times New Roman"/>
          <w:b w:val="false"/>
          <w:i w:val="false"/>
          <w:color w:val="000000"/>
          <w:sz w:val="28"/>
        </w:rPr>
        <w:t>О местном</w:t>
      </w:r>
      <w:r>
        <w:rPr>
          <w:rFonts w:ascii="Times New Roman"/>
          <w:b w:val="false"/>
          <w:i w:val="false"/>
          <w:color w:val="000000"/>
          <w:sz w:val="28"/>
        </w:rPr>
        <w:t xml:space="preserve"> государственном управлении и самоуправлении в Республике Казахстан", "</w:t>
      </w:r>
      <w:r>
        <w:rPr>
          <w:rFonts w:ascii="Times New Roman"/>
          <w:b w:val="false"/>
          <w:i w:val="false"/>
          <w:color w:val="000000"/>
          <w:sz w:val="28"/>
        </w:rPr>
        <w:t>О пастбищах</w:t>
      </w:r>
      <w:r>
        <w:rPr>
          <w:rFonts w:ascii="Times New Roman"/>
          <w:b w:val="false"/>
          <w:i w:val="false"/>
          <w:color w:val="000000"/>
          <w:sz w:val="28"/>
        </w:rPr>
        <w:t>", приказами Заместителя Премьер-Министра Республики Казахстан - Министра сельского хозяйства Республики Казахстан от 24 апреля 2017 года № 173 "</w:t>
      </w:r>
      <w:r>
        <w:rPr>
          <w:rFonts w:ascii="Times New Roman"/>
          <w:b w:val="false"/>
          <w:i w:val="false"/>
          <w:color w:val="000000"/>
          <w:sz w:val="28"/>
        </w:rPr>
        <w:t>Об утверждении</w:t>
      </w:r>
      <w:r>
        <w:rPr>
          <w:rFonts w:ascii="Times New Roman"/>
          <w:b w:val="false"/>
          <w:i w:val="false"/>
          <w:color w:val="000000"/>
          <w:sz w:val="28"/>
        </w:rPr>
        <w:t xml:space="preserve"> Правил рационального использования пастбищ" и Министра сельского хозяйства Республики Казахстан от 14 апреля 2015 года № 3-3/332 "</w:t>
      </w:r>
      <w:r>
        <w:rPr>
          <w:rFonts w:ascii="Times New Roman"/>
          <w:b w:val="false"/>
          <w:i w:val="false"/>
          <w:color w:val="000000"/>
          <w:sz w:val="28"/>
        </w:rPr>
        <w:t>Об утверждении</w:t>
      </w:r>
      <w:r>
        <w:rPr>
          <w:rFonts w:ascii="Times New Roman"/>
          <w:b w:val="false"/>
          <w:i w:val="false"/>
          <w:color w:val="000000"/>
          <w:sz w:val="28"/>
        </w:rPr>
        <w:t xml:space="preserve"> предельно допустимой нормы нагрузки на общую площадь пастбищ".</w:t>
      </w:r>
    </w:p>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территории села Маншук Маметова в разрезе категорий земель, собственников земельных участков и землепользователей на основании правоустанавливающих документов на территории села Маншук Маметова,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на территории села Маншук Маметова,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на территории села Маншук Маметова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села Маншук Маметова,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села Маншук Маметова,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села Маншук Маметова,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8)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села Маншук Маметова,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План разработан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 с участием органов местного самоуправления совместно c акиматами сел, сельского округа и пастбищепользователей.</w:t>
      </w:r>
    </w:p>
    <w:p>
      <w:pPr>
        <w:spacing w:after="0"/>
        <w:ind w:left="0"/>
        <w:jc w:val="both"/>
      </w:pPr>
      <w:r>
        <w:rPr>
          <w:rFonts w:ascii="Times New Roman"/>
          <w:b w:val="false"/>
          <w:i w:val="false"/>
          <w:color w:val="000000"/>
          <w:sz w:val="28"/>
        </w:rPr>
        <w:t>
      По административно-территориальному делению село Маншук Маметова состоит из одного населенного пункта.</w:t>
      </w:r>
    </w:p>
    <w:p>
      <w:pPr>
        <w:spacing w:after="0"/>
        <w:ind w:left="0"/>
        <w:jc w:val="both"/>
      </w:pPr>
      <w:r>
        <w:rPr>
          <w:rFonts w:ascii="Times New Roman"/>
          <w:b w:val="false"/>
          <w:i w:val="false"/>
          <w:color w:val="000000"/>
          <w:sz w:val="28"/>
        </w:rPr>
        <w:t>
      По природным условиям территория села Маншук Маметова находится в пределах степной зоны и по агроклиматическим показателям в двух агроклиматических районах: незначительно засушливом умеренно теплом (центральная и южная часть) и засушливом умеренно теплом (северная часть), которые характеризуются всеми чертами континентальности: суровой продолжительной зимой, коротким умеренно жарким летом, резкими контрастами температур зимы и лета, малым количеством годовых осадков.</w:t>
      </w:r>
    </w:p>
    <w:p>
      <w:pPr>
        <w:spacing w:after="0"/>
        <w:ind w:left="0"/>
        <w:jc w:val="both"/>
      </w:pPr>
      <w:r>
        <w:rPr>
          <w:rFonts w:ascii="Times New Roman"/>
          <w:b w:val="false"/>
          <w:i w:val="false"/>
          <w:color w:val="000000"/>
          <w:sz w:val="28"/>
        </w:rPr>
        <w:t>
      Почвы в основном черноземы южные малогумусные тяжелосуглинистые.</w:t>
      </w:r>
    </w:p>
    <w:p>
      <w:pPr>
        <w:spacing w:after="0"/>
        <w:ind w:left="0"/>
        <w:jc w:val="both"/>
      </w:pPr>
      <w:r>
        <w:rPr>
          <w:rFonts w:ascii="Times New Roman"/>
          <w:b w:val="false"/>
          <w:i w:val="false"/>
          <w:color w:val="000000"/>
          <w:sz w:val="28"/>
        </w:rPr>
        <w:t>
      На 1 января 2023 года в селе Маншук Маметова у населения насчитывается крупного рогатого скота 540 голов, из них маточное поголовье 287 голов, мелкого рогатого скота 778 голов, 374 голов лошадей. В случае создания сельскохозяйственного кооператива населением сельского округа допускается выпас сельскохозяйственных животных на пастбищах в пределах территории сельского округа.</w:t>
      </w:r>
    </w:p>
    <w:p>
      <w:pPr>
        <w:spacing w:after="0"/>
        <w:ind w:left="0"/>
        <w:jc w:val="both"/>
      </w:pPr>
      <w:r>
        <w:rPr>
          <w:rFonts w:ascii="Times New Roman"/>
          <w:b w:val="false"/>
          <w:i w:val="false"/>
          <w:color w:val="000000"/>
          <w:sz w:val="28"/>
        </w:rPr>
        <w:t>
      В селе Маншук Маметова сервитуты для прогона скота не установлены.</w:t>
      </w:r>
    </w:p>
    <w:p>
      <w:pPr>
        <w:spacing w:after="0"/>
        <w:ind w:left="0"/>
        <w:jc w:val="both"/>
      </w:pPr>
      <w:r>
        <w:rPr>
          <w:rFonts w:ascii="Times New Roman"/>
          <w:b w:val="false"/>
          <w:i w:val="false"/>
          <w:color w:val="000000"/>
          <w:sz w:val="28"/>
        </w:rPr>
        <w:t>
      Особенностей выпаса сельскохозяйственных животных на культурных и аридных пастбищах не имеются.</w:t>
      </w:r>
    </w:p>
    <w:p>
      <w:pPr>
        <w:spacing w:after="0"/>
        <w:ind w:left="0"/>
        <w:jc w:val="both"/>
      </w:pPr>
      <w:r>
        <w:rPr>
          <w:rFonts w:ascii="Times New Roman"/>
          <w:b w:val="false"/>
          <w:i w:val="false"/>
          <w:color w:val="000000"/>
          <w:sz w:val="28"/>
        </w:rPr>
        <w:t>
      Источниками пастбищного водоснабжения являются естественные водоемы, таких как реки, озера и пруды с проточной водой. Таким образом пастбищные угодья полностью обеспечены водой.</w:t>
      </w:r>
    </w:p>
    <w:p>
      <w:pPr>
        <w:spacing w:after="0"/>
        <w:ind w:left="0"/>
        <w:jc w:val="both"/>
      </w:pPr>
      <w:r>
        <w:rPr>
          <w:rFonts w:ascii="Times New Roman"/>
          <w:b w:val="false"/>
          <w:i w:val="false"/>
          <w:color w:val="000000"/>
          <w:sz w:val="28"/>
        </w:rPr>
        <w:t>
      В селе Маншук Маметова действует 1 скотомогильник.</w:t>
      </w:r>
    </w:p>
    <w:p>
      <w:pPr>
        <w:spacing w:after="0"/>
        <w:ind w:left="0"/>
        <w:jc w:val="both"/>
      </w:pPr>
      <w:r>
        <w:rPr>
          <w:rFonts w:ascii="Times New Roman"/>
          <w:b w:val="false"/>
          <w:i w:val="false"/>
          <w:color w:val="000000"/>
          <w:sz w:val="28"/>
        </w:rPr>
        <w:t>
      На основании вышеизложенного, согласно статьи 15 Закона Республики Казахстан "</w:t>
      </w:r>
      <w:r>
        <w:rPr>
          <w:rFonts w:ascii="Times New Roman"/>
          <w:b w:val="false"/>
          <w:i w:val="false"/>
          <w:color w:val="000000"/>
          <w:sz w:val="28"/>
        </w:rPr>
        <w:t>О пастбищах</w:t>
      </w:r>
      <w:r>
        <w:rPr>
          <w:rFonts w:ascii="Times New Roman"/>
          <w:b w:val="false"/>
          <w:i w:val="false"/>
          <w:color w:val="000000"/>
          <w:sz w:val="28"/>
        </w:rPr>
        <w:t>" для нужд местного населения по содержанию маточного (дойного) поголовья крупного рогатого скота при имеющихся пастбищных угодьях населенных пунктов в размере 2725 гектар, потребность составляет 2440 гектар, при норме нагрузки 8,5 гектар/на 1 голову.</w:t>
      </w:r>
    </w:p>
    <w:p>
      <w:pPr>
        <w:spacing w:after="0"/>
        <w:ind w:left="0"/>
        <w:jc w:val="both"/>
      </w:pPr>
      <w:r>
        <w:rPr>
          <w:rFonts w:ascii="Times New Roman"/>
          <w:b w:val="false"/>
          <w:i w:val="false"/>
          <w:color w:val="000000"/>
          <w:sz w:val="28"/>
        </w:rPr>
        <w:t>
      Имеется потребность пастбищных угодий по выпасу всего сельскохозяйственных животных местного населения в размере 4419 гектар, при норме нагрузки на голову крупного рогатого скота – 8,5 гектар/на 1 голову, мелкого рогатого скота – 1,7 гектар/на 1 голову, лошади – 10,2 гектар/на 1 голову.</w:t>
      </w:r>
    </w:p>
    <w:p>
      <w:pPr>
        <w:spacing w:after="0"/>
        <w:ind w:left="0"/>
        <w:jc w:val="both"/>
      </w:pPr>
      <w:r>
        <w:rPr>
          <w:rFonts w:ascii="Times New Roman"/>
          <w:b w:val="false"/>
          <w:i w:val="false"/>
          <w:color w:val="000000"/>
          <w:sz w:val="28"/>
        </w:rPr>
        <w:t>
      Потребность:</w:t>
      </w:r>
    </w:p>
    <w:p>
      <w:pPr>
        <w:spacing w:after="0"/>
        <w:ind w:left="0"/>
        <w:jc w:val="both"/>
      </w:pPr>
      <w:r>
        <w:rPr>
          <w:rFonts w:ascii="Times New Roman"/>
          <w:b w:val="false"/>
          <w:i w:val="false"/>
          <w:color w:val="000000"/>
          <w:sz w:val="28"/>
        </w:rPr>
        <w:t>
      для крупного рогатого скота 540 голов * 8,5 гектар/на 1 голову = 4590 гектар;</w:t>
      </w:r>
    </w:p>
    <w:p>
      <w:pPr>
        <w:spacing w:after="0"/>
        <w:ind w:left="0"/>
        <w:jc w:val="both"/>
      </w:pPr>
      <w:r>
        <w:rPr>
          <w:rFonts w:ascii="Times New Roman"/>
          <w:b w:val="false"/>
          <w:i w:val="false"/>
          <w:color w:val="000000"/>
          <w:sz w:val="28"/>
        </w:rPr>
        <w:t>
      для мелкого рогатого скота 778 голов * 1,7 гектар/на 1 голову = 1323 гектар;</w:t>
      </w:r>
    </w:p>
    <w:p>
      <w:pPr>
        <w:spacing w:after="0"/>
        <w:ind w:left="0"/>
        <w:jc w:val="both"/>
      </w:pPr>
      <w:r>
        <w:rPr>
          <w:rFonts w:ascii="Times New Roman"/>
          <w:b w:val="false"/>
          <w:i w:val="false"/>
          <w:color w:val="000000"/>
          <w:sz w:val="28"/>
        </w:rPr>
        <w:t>
      для лошади 374 голов * 10,2 гектар/на 1 голову = 3815 гектар.</w:t>
      </w:r>
    </w:p>
    <w:p>
      <w:pPr>
        <w:spacing w:after="0"/>
        <w:ind w:left="0"/>
        <w:jc w:val="both"/>
      </w:pPr>
      <w:r>
        <w:rPr>
          <w:rFonts w:ascii="Times New Roman"/>
          <w:b w:val="false"/>
          <w:i w:val="false"/>
          <w:color w:val="000000"/>
          <w:sz w:val="28"/>
        </w:rPr>
        <w:t>
      4590+1323+3815=9727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села Маншук Маметова на 2023-2024 годы</w:t>
            </w:r>
          </w:p>
        </w:tc>
      </w:tr>
    </w:tbl>
    <w:bookmarkStart w:name="z259" w:id="131"/>
    <w:p>
      <w:pPr>
        <w:spacing w:after="0"/>
        <w:ind w:left="0"/>
        <w:jc w:val="left"/>
      </w:pPr>
      <w:r>
        <w:rPr>
          <w:rFonts w:ascii="Times New Roman"/>
          <w:b/>
          <w:i w:val="false"/>
          <w:color w:val="000000"/>
        </w:rPr>
        <w:t xml:space="preserve"> Схема (карта) расположения пастбищ на территории села Маншук Маметова в разрезе категорий земель, собственников земельных участков и землепользователей на основании правоустанавливающих документов</w:t>
      </w:r>
    </w:p>
    <w:bookmarkEnd w:id="131"/>
    <w:p>
      <w:pPr>
        <w:spacing w:after="0"/>
        <w:ind w:left="0"/>
        <w:jc w:val="left"/>
      </w:pPr>
      <w:r>
        <w:br/>
      </w:r>
    </w:p>
    <w:p>
      <w:pPr>
        <w:spacing w:after="0"/>
        <w:ind w:left="0"/>
        <w:jc w:val="both"/>
      </w:pPr>
      <w:r>
        <w:drawing>
          <wp:inline distT="0" distB="0" distL="0" distR="0">
            <wp:extent cx="7810500" cy="838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838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72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1727200"/>
                    </a:xfrm>
                    <a:prstGeom prst="rect">
                      <a:avLst/>
                    </a:prstGeom>
                  </pic:spPr>
                </pic:pic>
              </a:graphicData>
            </a:graphic>
          </wp:inline>
        </w:drawing>
      </w:r>
    </w:p>
    <w:p>
      <w:pPr>
        <w:spacing w:after="0"/>
        <w:ind w:left="0"/>
        <w:jc w:val="left"/>
      </w:pPr>
      <w:r>
        <w:br/>
      </w:r>
      <w:r>
        <w:rPr>
          <w:rFonts w:ascii="Times New Roman"/>
          <w:b w:val="false"/>
          <w:i w:val="false"/>
          <w:color w:val="000000"/>
          <w:sz w:val="28"/>
        </w:rPr>
        <w:t>
      Таблица-1. Список пастбищ на территории села Маншук Маметова в разрезе категорий земель, собственников земельных участков и землепользователей</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собственников</w:t>
            </w:r>
          </w:p>
          <w:p>
            <w:pPr>
              <w:spacing w:after="20"/>
              <w:ind w:left="20"/>
              <w:jc w:val="both"/>
            </w:pPr>
            <w:r>
              <w:rPr>
                <w:rFonts w:ascii="Times New Roman"/>
                <w:b w:val="false"/>
                <w:i w:val="false"/>
                <w:color w:val="000000"/>
                <w:sz w:val="20"/>
              </w:rPr>
              <w:t>
земельных участков и землепользователей</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Кадастровый номер</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сельскохозяйственных животных,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"Меруерт"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01011032072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"Семьи Ахметовых"</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01011032098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"Уахит"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01011032040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"Жулдыз"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01011032066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"Шурек"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01011032113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"Маншук-АЭ"</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01011032047, 01011032048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"Пфафенгут"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01011032163, 01011032156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val="false"/>
          <w:i w:val="false"/>
          <w:color w:val="000000"/>
          <w:sz w:val="28"/>
        </w:rPr>
        <w:t>      Таблица-2. Сведения по распределению пастбищ для размещения маточного (дойного) поголовья крупно рогатого скота села Маншук Маметова</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Маншук Маметова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2440</w:t>
            </w:r>
          </w:p>
        </w:tc>
      </w:tr>
    </w:tbl>
    <w:p>
      <w:pPr>
        <w:spacing w:after="0"/>
        <w:ind w:left="0"/>
        <w:jc w:val="left"/>
      </w:pPr>
      <w:r>
        <w:rPr>
          <w:rFonts w:ascii="Times New Roman"/>
          <w:b w:val="false"/>
          <w:i w:val="false"/>
          <w:color w:val="000000"/>
          <w:sz w:val="28"/>
        </w:rPr>
        <w:t>      Таблица-3. Сведения по перераспределению пастбищ для размещения поголовья сельскохозяйственных животных в разрезе собственников земельных участков села Маншук Маметова</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Маншук Маметова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bl>
    <w:p>
      <w:pPr>
        <w:spacing w:after="0"/>
        <w:ind w:left="0"/>
        <w:jc w:val="both"/>
      </w:pPr>
      <w:r>
        <w:rPr>
          <w:rFonts w:ascii="Times New Roman"/>
          <w:b w:val="false"/>
          <w:i w:val="false"/>
          <w:color w:val="000000"/>
          <w:sz w:val="28"/>
        </w:rPr>
        <w:t>
      Продолжение таблицы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9727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9727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Плану по управлению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пастбищами и их использованию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села Маншук Маметова на 2023-2024 годы</w:t>
            </w:r>
          </w:p>
        </w:tc>
      </w:tr>
    </w:tbl>
    <w:bookmarkStart w:name="z261" w:id="132"/>
    <w:p>
      <w:pPr>
        <w:spacing w:after="0"/>
        <w:ind w:left="0"/>
        <w:jc w:val="left"/>
      </w:pPr>
      <w:r>
        <w:rPr>
          <w:rFonts w:ascii="Times New Roman"/>
          <w:b/>
          <w:i w:val="false"/>
          <w:color w:val="000000"/>
        </w:rPr>
        <w:t xml:space="preserve"> Приемлемая схема пастбищеоборотов для села Маншук Маметова</w:t>
      </w:r>
    </w:p>
    <w:bookmarkEnd w:id="132"/>
    <w:p>
      <w:pPr>
        <w:spacing w:after="0"/>
        <w:ind w:left="0"/>
        <w:jc w:val="left"/>
      </w:pPr>
      <w:r>
        <w:br/>
      </w:r>
    </w:p>
    <w:p>
      <w:pPr>
        <w:spacing w:after="0"/>
        <w:ind w:left="0"/>
        <w:jc w:val="both"/>
      </w:pPr>
      <w:r>
        <w:drawing>
          <wp:inline distT="0" distB="0" distL="0" distR="0">
            <wp:extent cx="78105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села Маншук Маметова на 2023-2024 годы</w:t>
            </w:r>
          </w:p>
        </w:tc>
      </w:tr>
    </w:tbl>
    <w:bookmarkStart w:name="z263" w:id="133"/>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33"/>
    <w:p>
      <w:pPr>
        <w:spacing w:after="0"/>
        <w:ind w:left="0"/>
        <w:jc w:val="left"/>
      </w:pPr>
      <w:r>
        <w:br/>
      </w:r>
    </w:p>
    <w:p>
      <w:pPr>
        <w:spacing w:after="0"/>
        <w:ind w:left="0"/>
        <w:jc w:val="both"/>
      </w:pPr>
      <w:r>
        <w:drawing>
          <wp:inline distT="0" distB="0" distL="0" distR="0">
            <wp:extent cx="78105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54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254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села Маншук Маметова на 2023-2022 годы</w:t>
            </w:r>
          </w:p>
        </w:tc>
      </w:tr>
    </w:tbl>
    <w:bookmarkStart w:name="z265" w:id="134"/>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134"/>
    <w:p>
      <w:pPr>
        <w:spacing w:after="0"/>
        <w:ind w:left="0"/>
        <w:jc w:val="left"/>
      </w:pPr>
      <w:r>
        <w:br/>
      </w:r>
    </w:p>
    <w:p>
      <w:pPr>
        <w:spacing w:after="0"/>
        <w:ind w:left="0"/>
        <w:jc w:val="both"/>
      </w:pPr>
      <w:r>
        <w:drawing>
          <wp:inline distT="0" distB="0" distL="0" distR="0">
            <wp:extent cx="7810500" cy="817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817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села Маншук Маметова на 2023-2022 годы</w:t>
            </w:r>
          </w:p>
        </w:tc>
      </w:tr>
    </w:tbl>
    <w:bookmarkStart w:name="z267" w:id="135"/>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35"/>
    <w:p>
      <w:pPr>
        <w:spacing w:after="0"/>
        <w:ind w:left="0"/>
        <w:jc w:val="left"/>
      </w:pPr>
      <w:r>
        <w:br/>
      </w:r>
    </w:p>
    <w:p>
      <w:pPr>
        <w:spacing w:after="0"/>
        <w:ind w:left="0"/>
        <w:jc w:val="both"/>
      </w:pPr>
      <w:r>
        <w:drawing>
          <wp:inline distT="0" distB="0" distL="0" distR="0">
            <wp:extent cx="7810500" cy="842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842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села Маншук Маметова на 2023-2022 годы</w:t>
            </w:r>
          </w:p>
        </w:tc>
      </w:tr>
    </w:tbl>
    <w:bookmarkStart w:name="z269" w:id="136"/>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селе Маншук Маметова</w:t>
      </w:r>
    </w:p>
    <w:bookmarkEnd w:id="136"/>
    <w:p>
      <w:pPr>
        <w:spacing w:after="0"/>
        <w:ind w:left="0"/>
        <w:jc w:val="left"/>
      </w:pPr>
      <w:r>
        <w:br/>
      </w:r>
    </w:p>
    <w:p>
      <w:pPr>
        <w:spacing w:after="0"/>
        <w:ind w:left="0"/>
        <w:jc w:val="both"/>
      </w:pPr>
      <w:r>
        <w:drawing>
          <wp:inline distT="0" distB="0" distL="0" distR="0">
            <wp:extent cx="7810500" cy="805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805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села Маншук Маметова на 2023-2024 годы</w:t>
            </w:r>
          </w:p>
        </w:tc>
      </w:tr>
    </w:tbl>
    <w:bookmarkStart w:name="z271" w:id="137"/>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села Маншук Маметова на 2023-2024 годы</w:t>
            </w:r>
          </w:p>
        </w:tc>
      </w:tr>
    </w:tbl>
    <w:bookmarkStart w:name="z273" w:id="138"/>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138"/>
    <w:p>
      <w:pPr>
        <w:spacing w:after="0"/>
        <w:ind w:left="0"/>
        <w:jc w:val="left"/>
      </w:pPr>
      <w:r>
        <w:br/>
      </w:r>
    </w:p>
    <w:p>
      <w:pPr>
        <w:spacing w:after="0"/>
        <w:ind w:left="0"/>
        <w:jc w:val="both"/>
      </w:pPr>
      <w:r>
        <w:drawing>
          <wp:inline distT="0" distB="0" distL="0" distR="0">
            <wp:extent cx="7810500" cy="821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821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 к решению</w:t>
            </w:r>
            <w:r>
              <w:br/>
            </w:r>
            <w:r>
              <w:rPr>
                <w:rFonts w:ascii="Times New Roman"/>
                <w:b w:val="false"/>
                <w:i w:val="false"/>
                <w:color w:val="000000"/>
                <w:sz w:val="20"/>
              </w:rPr>
              <w:t>Целиноградского районного маслихата</w:t>
            </w:r>
            <w:r>
              <w:br/>
            </w:r>
            <w:r>
              <w:rPr>
                <w:rFonts w:ascii="Times New Roman"/>
                <w:b w:val="false"/>
                <w:i w:val="false"/>
                <w:color w:val="000000"/>
                <w:sz w:val="20"/>
              </w:rPr>
              <w:t>от 30 мая 2023 года</w:t>
            </w:r>
            <w:r>
              <w:br/>
            </w:r>
            <w:r>
              <w:rPr>
                <w:rFonts w:ascii="Times New Roman"/>
                <w:b w:val="false"/>
                <w:i w:val="false"/>
                <w:color w:val="000000"/>
                <w:sz w:val="20"/>
              </w:rPr>
              <w:t>№ 43/5-8</w:t>
            </w:r>
          </w:p>
        </w:tc>
      </w:tr>
    </w:tbl>
    <w:bookmarkStart w:name="z29" w:id="139"/>
    <w:p>
      <w:pPr>
        <w:spacing w:after="0"/>
        <w:ind w:left="0"/>
        <w:jc w:val="left"/>
      </w:pPr>
      <w:r>
        <w:rPr>
          <w:rFonts w:ascii="Times New Roman"/>
          <w:b/>
          <w:i w:val="false"/>
          <w:color w:val="000000"/>
        </w:rPr>
        <w:t xml:space="preserve"> План по управлению пастбищами и их использованию Оразакского сельского округа на 2023-2024 годы</w:t>
      </w:r>
    </w:p>
    <w:bookmarkEnd w:id="139"/>
    <w:p>
      <w:pPr>
        <w:spacing w:after="0"/>
        <w:ind w:left="0"/>
        <w:jc w:val="both"/>
      </w:pPr>
      <w:r>
        <w:rPr>
          <w:rFonts w:ascii="Times New Roman"/>
          <w:b w:val="false"/>
          <w:i w:val="false"/>
          <w:color w:val="ff0000"/>
          <w:sz w:val="28"/>
        </w:rPr>
        <w:t xml:space="preserve">
      Сноска. Решение дополнено приложением 16 в соответствии с решением Целиноградского районного маслихата Акмолинской области от 19.12.2023 </w:t>
      </w:r>
      <w:r>
        <w:rPr>
          <w:rFonts w:ascii="Times New Roman"/>
          <w:b w:val="false"/>
          <w:i w:val="false"/>
          <w:color w:val="ff0000"/>
          <w:sz w:val="28"/>
        </w:rPr>
        <w:t>№ 102/14-8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Настоящий План по управлению пастбищами и их использованию Оразакского сельского округа на 2023-2024 годы (далее – План) разработан в соответствии с Законами Республики Казахстан "</w:t>
      </w:r>
      <w:r>
        <w:rPr>
          <w:rFonts w:ascii="Times New Roman"/>
          <w:b w:val="false"/>
          <w:i w:val="false"/>
          <w:color w:val="000000"/>
          <w:sz w:val="28"/>
        </w:rPr>
        <w:t>О местном</w:t>
      </w:r>
      <w:r>
        <w:rPr>
          <w:rFonts w:ascii="Times New Roman"/>
          <w:b w:val="false"/>
          <w:i w:val="false"/>
          <w:color w:val="000000"/>
          <w:sz w:val="28"/>
        </w:rPr>
        <w:t xml:space="preserve"> государственном управлении и самоуправлении в Республике Казахстан", "</w:t>
      </w:r>
      <w:r>
        <w:rPr>
          <w:rFonts w:ascii="Times New Roman"/>
          <w:b w:val="false"/>
          <w:i w:val="false"/>
          <w:color w:val="000000"/>
          <w:sz w:val="28"/>
        </w:rPr>
        <w:t>О пастбищах</w:t>
      </w:r>
      <w:r>
        <w:rPr>
          <w:rFonts w:ascii="Times New Roman"/>
          <w:b w:val="false"/>
          <w:i w:val="false"/>
          <w:color w:val="000000"/>
          <w:sz w:val="28"/>
        </w:rPr>
        <w:t>", приказами Заместителя Премьер-Министра Республики Казахстан - Министра сельского хозяйства Республики Казахстан от 24 апреля 2017 года № 173 "</w:t>
      </w:r>
      <w:r>
        <w:rPr>
          <w:rFonts w:ascii="Times New Roman"/>
          <w:b w:val="false"/>
          <w:i w:val="false"/>
          <w:color w:val="000000"/>
          <w:sz w:val="28"/>
        </w:rPr>
        <w:t>Об утверждении</w:t>
      </w:r>
      <w:r>
        <w:rPr>
          <w:rFonts w:ascii="Times New Roman"/>
          <w:b w:val="false"/>
          <w:i w:val="false"/>
          <w:color w:val="000000"/>
          <w:sz w:val="28"/>
        </w:rPr>
        <w:t xml:space="preserve"> Правил рационального использования пастбищ" и Министра сельского хозяйства Республики Казахстан от 14 апреля 2015 года № 3-3/332 "</w:t>
      </w:r>
      <w:r>
        <w:rPr>
          <w:rFonts w:ascii="Times New Roman"/>
          <w:b w:val="false"/>
          <w:i w:val="false"/>
          <w:color w:val="000000"/>
          <w:sz w:val="28"/>
        </w:rPr>
        <w:t>Об утверждении</w:t>
      </w:r>
      <w:r>
        <w:rPr>
          <w:rFonts w:ascii="Times New Roman"/>
          <w:b w:val="false"/>
          <w:i w:val="false"/>
          <w:color w:val="000000"/>
          <w:sz w:val="28"/>
        </w:rPr>
        <w:t xml:space="preserve"> предельно допустимой нормы нагрузки на общую площадь пастбищ".</w:t>
      </w:r>
    </w:p>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территории Оразакского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 на территории Оразакского сельского округа,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на территории Оразакского сельского округа,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на территории Оразакского сельского округа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Оразакского сельского округа,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Оразакском сельском округе,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Оразакском сельском округе,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8)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Оразакского сельского округа,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План разработан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 с участием органов местного самоуправления совместно c акиматами сел, сельского округа и пастбищепользователей.</w:t>
      </w:r>
    </w:p>
    <w:p>
      <w:pPr>
        <w:spacing w:after="0"/>
        <w:ind w:left="0"/>
        <w:jc w:val="both"/>
      </w:pPr>
      <w:r>
        <w:rPr>
          <w:rFonts w:ascii="Times New Roman"/>
          <w:b w:val="false"/>
          <w:i w:val="false"/>
          <w:color w:val="000000"/>
          <w:sz w:val="28"/>
        </w:rPr>
        <w:t>
      По административно-территориальному делению в Оразакском сельском округе имеются 2 сельских населенных пункта.</w:t>
      </w:r>
    </w:p>
    <w:p>
      <w:pPr>
        <w:spacing w:after="0"/>
        <w:ind w:left="0"/>
        <w:jc w:val="both"/>
      </w:pPr>
      <w:r>
        <w:rPr>
          <w:rFonts w:ascii="Times New Roman"/>
          <w:b w:val="false"/>
          <w:i w:val="false"/>
          <w:color w:val="000000"/>
          <w:sz w:val="28"/>
        </w:rPr>
        <w:t>
      По природным условиям территория Оразакского сельского округа находится в пределах степной зоны и по агроклиматическим показателям в двух агроклиматических районах: незначительно засушливом умеренно теплом (центральная и южная часть) и засушливом умеренно теплом (северная часть), которые характеризуются всеми чертами континентальности: суровой продолжительной зимой, коротким умеренно жарким летом, резкими контрастами температур зимы и лета, малым количеством годовых осадков.</w:t>
      </w:r>
    </w:p>
    <w:p>
      <w:pPr>
        <w:spacing w:after="0"/>
        <w:ind w:left="0"/>
        <w:jc w:val="both"/>
      </w:pPr>
      <w:r>
        <w:rPr>
          <w:rFonts w:ascii="Times New Roman"/>
          <w:b w:val="false"/>
          <w:i w:val="false"/>
          <w:color w:val="000000"/>
          <w:sz w:val="28"/>
        </w:rPr>
        <w:t>
      Почвы в основном черноземы южные малогумусные тяжелосуглинистые.</w:t>
      </w:r>
    </w:p>
    <w:p>
      <w:pPr>
        <w:spacing w:after="0"/>
        <w:ind w:left="0"/>
        <w:jc w:val="both"/>
      </w:pPr>
      <w:r>
        <w:rPr>
          <w:rFonts w:ascii="Times New Roman"/>
          <w:b w:val="false"/>
          <w:i w:val="false"/>
          <w:color w:val="000000"/>
          <w:sz w:val="28"/>
        </w:rPr>
        <w:t>
      На 1 января 2023 года в Оразакском сельском округе у населения насчитывается крупного рогатого скота 841 голов, из них маточное поголовье 293 голов, мелкого рогатого скота 1477 голов, 532 голов лошадей. В случае создания сельскохозяйственного кооператива населением сельского округа допускается выпас сельскохозяйственных животных на пастбищах в пределах территории сельского округа.</w:t>
      </w:r>
    </w:p>
    <w:p>
      <w:pPr>
        <w:spacing w:after="0"/>
        <w:ind w:left="0"/>
        <w:jc w:val="both"/>
      </w:pPr>
      <w:r>
        <w:rPr>
          <w:rFonts w:ascii="Times New Roman"/>
          <w:b w:val="false"/>
          <w:i w:val="false"/>
          <w:color w:val="000000"/>
          <w:sz w:val="28"/>
        </w:rPr>
        <w:t>
      В Оразакском сельском округе сервитуты для прогона скота не установлены.</w:t>
      </w:r>
    </w:p>
    <w:p>
      <w:pPr>
        <w:spacing w:after="0"/>
        <w:ind w:left="0"/>
        <w:jc w:val="both"/>
      </w:pPr>
      <w:r>
        <w:rPr>
          <w:rFonts w:ascii="Times New Roman"/>
          <w:b w:val="false"/>
          <w:i w:val="false"/>
          <w:color w:val="000000"/>
          <w:sz w:val="28"/>
        </w:rPr>
        <w:t>
      Особенностей выпаса сельскохозяйственных животных на культурных и аридных пастбищах не имеются.</w:t>
      </w:r>
    </w:p>
    <w:p>
      <w:pPr>
        <w:spacing w:after="0"/>
        <w:ind w:left="0"/>
        <w:jc w:val="both"/>
      </w:pPr>
      <w:r>
        <w:rPr>
          <w:rFonts w:ascii="Times New Roman"/>
          <w:b w:val="false"/>
          <w:i w:val="false"/>
          <w:color w:val="000000"/>
          <w:sz w:val="28"/>
        </w:rPr>
        <w:t>
      Источниками пастбищного водоснабжения являются естественные водоемы, таких как реки, озера и пруды с проточной водой. Таким образом пастбищные угодья полностью обеспечены водой.</w:t>
      </w:r>
    </w:p>
    <w:p>
      <w:pPr>
        <w:spacing w:after="0"/>
        <w:ind w:left="0"/>
        <w:jc w:val="both"/>
      </w:pPr>
      <w:r>
        <w:rPr>
          <w:rFonts w:ascii="Times New Roman"/>
          <w:b w:val="false"/>
          <w:i w:val="false"/>
          <w:color w:val="000000"/>
          <w:sz w:val="28"/>
        </w:rPr>
        <w:t>
      В Оразакском сельском округе действует 1 скотомогильник.</w:t>
      </w:r>
    </w:p>
    <w:p>
      <w:pPr>
        <w:spacing w:after="0"/>
        <w:ind w:left="0"/>
        <w:jc w:val="both"/>
      </w:pPr>
      <w:r>
        <w:rPr>
          <w:rFonts w:ascii="Times New Roman"/>
          <w:b w:val="false"/>
          <w:i w:val="false"/>
          <w:color w:val="000000"/>
          <w:sz w:val="28"/>
        </w:rPr>
        <w:t xml:space="preserve">
      На основании вышеизложенного,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для нужд местного населения по содержанию маточного (дойного) поголовья крупного рогатого скота при имеющихся пастбищных угодьях населенных пунктов в размере 9257 гектар, потребность составляет 2930 гектар, при норме нагрузки 10 гектар/голов.</w:t>
      </w:r>
    </w:p>
    <w:p>
      <w:pPr>
        <w:spacing w:after="0"/>
        <w:ind w:left="0"/>
        <w:jc w:val="both"/>
      </w:pPr>
      <w:r>
        <w:rPr>
          <w:rFonts w:ascii="Times New Roman"/>
          <w:b w:val="false"/>
          <w:i w:val="false"/>
          <w:color w:val="000000"/>
          <w:sz w:val="28"/>
        </w:rPr>
        <w:t>
      Имеется потребность пастбищных угодий по выпасу всего сельскохозяйственных животных местного населения в размере 17748 гектар, при норме нагрузки на голову крупного рогатого скота 10 гектар/голов, мелкого рогатого скота 2 гектар/голов, лошадей 12 гектар/голов.</w:t>
      </w:r>
    </w:p>
    <w:p>
      <w:pPr>
        <w:spacing w:after="0"/>
        <w:ind w:left="0"/>
        <w:jc w:val="both"/>
      </w:pPr>
      <w:r>
        <w:rPr>
          <w:rFonts w:ascii="Times New Roman"/>
          <w:b w:val="false"/>
          <w:i w:val="false"/>
          <w:color w:val="000000"/>
          <w:sz w:val="28"/>
        </w:rPr>
        <w:t>
      Потребность:</w:t>
      </w:r>
    </w:p>
    <w:p>
      <w:pPr>
        <w:spacing w:after="0"/>
        <w:ind w:left="0"/>
        <w:jc w:val="both"/>
      </w:pPr>
      <w:r>
        <w:rPr>
          <w:rFonts w:ascii="Times New Roman"/>
          <w:b w:val="false"/>
          <w:i w:val="false"/>
          <w:color w:val="000000"/>
          <w:sz w:val="28"/>
        </w:rPr>
        <w:t>
      для крупного рогатого скота 841 голов * 10 гектар/голов = 8410 гектар;</w:t>
      </w:r>
    </w:p>
    <w:p>
      <w:pPr>
        <w:spacing w:after="0"/>
        <w:ind w:left="0"/>
        <w:jc w:val="both"/>
      </w:pPr>
      <w:r>
        <w:rPr>
          <w:rFonts w:ascii="Times New Roman"/>
          <w:b w:val="false"/>
          <w:i w:val="false"/>
          <w:color w:val="000000"/>
          <w:sz w:val="28"/>
        </w:rPr>
        <w:t>
      для мелкого рогатого скота 1477 голов * 2 гектар/голов = 2954 гектар;</w:t>
      </w:r>
    </w:p>
    <w:p>
      <w:pPr>
        <w:spacing w:after="0"/>
        <w:ind w:left="0"/>
        <w:jc w:val="both"/>
      </w:pPr>
      <w:r>
        <w:rPr>
          <w:rFonts w:ascii="Times New Roman"/>
          <w:b w:val="false"/>
          <w:i w:val="false"/>
          <w:color w:val="000000"/>
          <w:sz w:val="28"/>
        </w:rPr>
        <w:t>
      для лошадей 532 голов * 12 гектар/голов = 6384 гектар.</w:t>
      </w:r>
    </w:p>
    <w:p>
      <w:pPr>
        <w:spacing w:after="0"/>
        <w:ind w:left="0"/>
        <w:jc w:val="both"/>
      </w:pPr>
      <w:r>
        <w:rPr>
          <w:rFonts w:ascii="Times New Roman"/>
          <w:b w:val="false"/>
          <w:i w:val="false"/>
          <w:color w:val="000000"/>
          <w:sz w:val="28"/>
        </w:rPr>
        <w:t>
      8410+2954+6384=17748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Оразакскому сельскому</w:t>
            </w:r>
            <w:r>
              <w:br/>
            </w:r>
            <w:r>
              <w:rPr>
                <w:rFonts w:ascii="Times New Roman"/>
                <w:b w:val="false"/>
                <w:i w:val="false"/>
                <w:color w:val="000000"/>
                <w:sz w:val="20"/>
              </w:rPr>
              <w:t>округу на 2023-2024 годы</w:t>
            </w:r>
          </w:p>
        </w:tc>
      </w:tr>
    </w:tbl>
    <w:bookmarkStart w:name="z31" w:id="140"/>
    <w:p>
      <w:pPr>
        <w:spacing w:after="0"/>
        <w:ind w:left="0"/>
        <w:jc w:val="left"/>
      </w:pPr>
      <w:r>
        <w:rPr>
          <w:rFonts w:ascii="Times New Roman"/>
          <w:b/>
          <w:i w:val="false"/>
          <w:color w:val="000000"/>
        </w:rPr>
        <w:t xml:space="preserve"> Схема (карта) расположения пастбищ на территории Оразакского сельского округа в разрезе категорий земель, собственников земельных участков и землепользователей на основании правоустанавливающих документов</w:t>
      </w:r>
    </w:p>
    <w:bookmarkEnd w:id="140"/>
    <w:p>
      <w:pPr>
        <w:spacing w:after="0"/>
        <w:ind w:left="0"/>
        <w:jc w:val="left"/>
      </w:pP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67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167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 w:id="141"/>
    <w:p>
      <w:pPr>
        <w:spacing w:after="0"/>
        <w:ind w:left="0"/>
        <w:jc w:val="left"/>
      </w:pPr>
      <w:r>
        <w:rPr>
          <w:rFonts w:ascii="Times New Roman"/>
          <w:b/>
          <w:i w:val="false"/>
          <w:color w:val="000000"/>
        </w:rPr>
        <w:t xml:space="preserve"> Таблица-1. Список пастбищ на территории Оразакского сельского округа в разрезе категорий земель, собственников земельных участков и землепользователей</w:t>
      </w:r>
    </w:p>
    <w:bookmarkEnd w:id="14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собственников земельных участков и землепользователей</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Кадастровый номер</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сельскохозяйственных животных,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 Б. 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"Искаковых"</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01011029018, 01011027034, 01011029029, 01011029038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"Ак бидай"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01011029118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"Алихан"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01011029094, 01011029093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"Нива"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01011029027, 01011029025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"Жаналиновых"</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"БаАс"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01011029134, 01011029039, 01011029041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Нурпеисов 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01011027039, 01011027041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"Азеке"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"Айтмурзиных"</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Крестьянское хозяйство "Дән"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Товарищество с ограниченной ответственностью "Асет и К"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01011029105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"Торе"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01011029007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Акционерное общество "Акмола Феникс"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01011029138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Товарищество с ограниченной ответственностью "Акмола-Феникс Плюс"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01011029136, 01011029135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Сельскохозяйственный производственный кооператив "Adal meat company"</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01011029163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i w:val="false"/>
          <w:color w:val="000000"/>
        </w:rPr>
        <w:t xml:space="preserve"> Таблица-2. Сведения по распределению пастбищ для размещения маточного (дойного) поголовья крупного рогатого скота по Оразакскому сельскому округу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Бирлик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2930</w:t>
            </w:r>
          </w:p>
        </w:tc>
      </w:tr>
    </w:tbl>
    <w:bookmarkStart w:name="z33" w:id="142"/>
    <w:p>
      <w:pPr>
        <w:spacing w:after="0"/>
        <w:ind w:left="0"/>
        <w:jc w:val="left"/>
      </w:pPr>
      <w:r>
        <w:rPr>
          <w:rFonts w:ascii="Times New Roman"/>
          <w:b/>
          <w:i w:val="false"/>
          <w:color w:val="000000"/>
        </w:rPr>
        <w:t xml:space="preserve"> Таблица-3. Сведения по перераспределению пастбищ для размещения поголовья сельскохозяйственных животных в разрезе собственников земельных участков по Оразакскому сельскому округу</w:t>
      </w:r>
    </w:p>
    <w:bookmarkEnd w:id="14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 по видам, (голов)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голову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Оразак</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12008</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Бирлик</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5740</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17748</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Оразакскому сельскому</w:t>
            </w:r>
            <w:r>
              <w:br/>
            </w:r>
            <w:r>
              <w:rPr>
                <w:rFonts w:ascii="Times New Roman"/>
                <w:b w:val="false"/>
                <w:i w:val="false"/>
                <w:color w:val="000000"/>
                <w:sz w:val="20"/>
              </w:rPr>
              <w:t>округу на 2023-2024 годы</w:t>
            </w:r>
          </w:p>
        </w:tc>
      </w:tr>
    </w:tbl>
    <w:bookmarkStart w:name="z35" w:id="143"/>
    <w:p>
      <w:pPr>
        <w:spacing w:after="0"/>
        <w:ind w:left="0"/>
        <w:jc w:val="left"/>
      </w:pPr>
      <w:r>
        <w:rPr>
          <w:rFonts w:ascii="Times New Roman"/>
          <w:b/>
          <w:i w:val="false"/>
          <w:color w:val="000000"/>
        </w:rPr>
        <w:t xml:space="preserve"> Приемлемая схема пастбищеоборотов для Оразакского сельского округа</w:t>
      </w:r>
    </w:p>
    <w:bookmarkEnd w:id="143"/>
    <w:p>
      <w:pPr>
        <w:spacing w:after="0"/>
        <w:ind w:left="0"/>
        <w:jc w:val="left"/>
      </w:pPr>
      <w:r>
        <w:br/>
      </w:r>
    </w:p>
    <w:p>
      <w:pPr>
        <w:spacing w:after="0"/>
        <w:ind w:left="0"/>
        <w:jc w:val="both"/>
      </w:pPr>
      <w:r>
        <w:drawing>
          <wp:inline distT="0" distB="0" distL="0" distR="0">
            <wp:extent cx="7810500" cy="626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626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Оразакскому сельскому</w:t>
            </w:r>
            <w:r>
              <w:br/>
            </w:r>
            <w:r>
              <w:rPr>
                <w:rFonts w:ascii="Times New Roman"/>
                <w:b w:val="false"/>
                <w:i w:val="false"/>
                <w:color w:val="000000"/>
                <w:sz w:val="20"/>
              </w:rPr>
              <w:t>округу на 2023-2024 годы</w:t>
            </w:r>
          </w:p>
        </w:tc>
      </w:tr>
    </w:tbl>
    <w:bookmarkStart w:name="z37" w:id="144"/>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44"/>
    <w:p>
      <w:pPr>
        <w:spacing w:after="0"/>
        <w:ind w:left="0"/>
        <w:jc w:val="left"/>
      </w:pPr>
      <w:r>
        <w:br/>
      </w:r>
    </w:p>
    <w:p>
      <w:pPr>
        <w:spacing w:after="0"/>
        <w:ind w:left="0"/>
        <w:jc w:val="both"/>
      </w:pPr>
      <w:r>
        <w:drawing>
          <wp:inline distT="0" distB="0" distL="0" distR="0">
            <wp:extent cx="7810500" cy="601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601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07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307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Оразакскому сельскому</w:t>
            </w:r>
            <w:r>
              <w:br/>
            </w:r>
            <w:r>
              <w:rPr>
                <w:rFonts w:ascii="Times New Roman"/>
                <w:b w:val="false"/>
                <w:i w:val="false"/>
                <w:color w:val="000000"/>
                <w:sz w:val="20"/>
              </w:rPr>
              <w:t>округу на 2023-2024 годы</w:t>
            </w:r>
          </w:p>
        </w:tc>
      </w:tr>
    </w:tbl>
    <w:bookmarkStart w:name="z39" w:id="145"/>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составленная согласно норме потребления воды</w:t>
      </w:r>
    </w:p>
    <w:bookmarkEnd w:id="145"/>
    <w:p>
      <w:pPr>
        <w:spacing w:after="0"/>
        <w:ind w:left="0"/>
        <w:jc w:val="left"/>
      </w:pPr>
      <w:r>
        <w:br/>
      </w:r>
    </w:p>
    <w:p>
      <w:pPr>
        <w:spacing w:after="0"/>
        <w:ind w:left="0"/>
        <w:jc w:val="both"/>
      </w:pPr>
      <w:r>
        <w:drawing>
          <wp:inline distT="0" distB="0" distL="0" distR="0">
            <wp:extent cx="7810500" cy="744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744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Оразакскому сельскому</w:t>
            </w:r>
            <w:r>
              <w:br/>
            </w:r>
            <w:r>
              <w:rPr>
                <w:rFonts w:ascii="Times New Roman"/>
                <w:b w:val="false"/>
                <w:i w:val="false"/>
                <w:color w:val="000000"/>
                <w:sz w:val="20"/>
              </w:rPr>
              <w:t>округу на 2023-2024 годы</w:t>
            </w:r>
          </w:p>
        </w:tc>
      </w:tr>
    </w:tbl>
    <w:bookmarkStart w:name="z41" w:id="146"/>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46"/>
    <w:p>
      <w:pPr>
        <w:spacing w:after="0"/>
        <w:ind w:left="0"/>
        <w:jc w:val="left"/>
      </w:pPr>
      <w:r>
        <w:br/>
      </w:r>
    </w:p>
    <w:p>
      <w:pPr>
        <w:spacing w:after="0"/>
        <w:ind w:left="0"/>
        <w:jc w:val="both"/>
      </w:pPr>
      <w:r>
        <w:drawing>
          <wp:inline distT="0" distB="0" distL="0" distR="0">
            <wp:extent cx="7810500" cy="703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703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Оразакскому сельскому</w:t>
            </w:r>
            <w:r>
              <w:br/>
            </w:r>
            <w:r>
              <w:rPr>
                <w:rFonts w:ascii="Times New Roman"/>
                <w:b w:val="false"/>
                <w:i w:val="false"/>
                <w:color w:val="000000"/>
                <w:sz w:val="20"/>
              </w:rPr>
              <w:t>округу на 2023-2024 годы</w:t>
            </w:r>
          </w:p>
        </w:tc>
      </w:tr>
    </w:tbl>
    <w:bookmarkStart w:name="z43" w:id="147"/>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Оразакском сельском округе</w:t>
      </w:r>
    </w:p>
    <w:bookmarkEnd w:id="147"/>
    <w:p>
      <w:pPr>
        <w:spacing w:after="0"/>
        <w:ind w:left="0"/>
        <w:jc w:val="left"/>
      </w:pPr>
      <w:r>
        <w:br/>
      </w:r>
    </w:p>
    <w:p>
      <w:pPr>
        <w:spacing w:after="0"/>
        <w:ind w:left="0"/>
        <w:jc w:val="both"/>
      </w:pPr>
      <w:r>
        <w:drawing>
          <wp:inline distT="0" distB="0" distL="0" distR="0">
            <wp:extent cx="7810500" cy="726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726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Оразакскому сельскому</w:t>
            </w:r>
            <w:r>
              <w:br/>
            </w:r>
            <w:r>
              <w:rPr>
                <w:rFonts w:ascii="Times New Roman"/>
                <w:b w:val="false"/>
                <w:i w:val="false"/>
                <w:color w:val="000000"/>
                <w:sz w:val="20"/>
              </w:rPr>
              <w:t>округу на 2023-2024 годы</w:t>
            </w:r>
          </w:p>
        </w:tc>
      </w:tr>
    </w:tbl>
    <w:bookmarkStart w:name="z45" w:id="148"/>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1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Загон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Осениий сезон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Отдыхающий загон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Весенне-летний сезон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Оразакскому сельскому</w:t>
            </w:r>
            <w:r>
              <w:br/>
            </w:r>
            <w:r>
              <w:rPr>
                <w:rFonts w:ascii="Times New Roman"/>
                <w:b w:val="false"/>
                <w:i w:val="false"/>
                <w:color w:val="000000"/>
                <w:sz w:val="20"/>
              </w:rPr>
              <w:t>округу на 2023-2024 годы</w:t>
            </w:r>
          </w:p>
        </w:tc>
      </w:tr>
    </w:tbl>
    <w:bookmarkStart w:name="z47" w:id="149"/>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149"/>
    <w:p>
      <w:pPr>
        <w:spacing w:after="0"/>
        <w:ind w:left="0"/>
        <w:jc w:val="left"/>
      </w:pPr>
      <w:r>
        <w:br/>
      </w:r>
    </w:p>
    <w:p>
      <w:pPr>
        <w:spacing w:after="0"/>
        <w:ind w:left="0"/>
        <w:jc w:val="both"/>
      </w:pPr>
      <w:r>
        <w:drawing>
          <wp:inline distT="0" distB="0" distL="0" distR="0">
            <wp:extent cx="7810500" cy="665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665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