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83c0" w14:textId="a378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Шортандинского районного маслихата от 23 декабря 2022 года № 7С-34/2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11 мая 2023 года № 8С-3/2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2023-2025 годы" от 23 декабря 2022 года № 7С-34/2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8 430 064,5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2 054 610,6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6 349 253,9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8 566 189,5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(-26 328)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(-109 797)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109 797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районном бюджете на 2023 год досрочное погашение бюджетных кредитов, выделенных из республиканского бюджета для реализации мер социальной поддержки специалистов в сумме 64 000,3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 в районном бюджете свободные остатки бюджетных средств в сумме 200 125,3 тысяч тенге, образовавшиеся по состоянию на 1 января 2023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8С-3/2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8С-3/2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транспортной инфраструктуры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8С-3/2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466740,4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8С-3/2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Андревского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автомобильных дорог Андреевского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Новокубанском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поселка Шортанды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в Дамсинском сельском округе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Пригородном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8С-3/2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