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433c" w14:textId="8c44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7С-32/1 "О районном бюджете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мая 2023 года № 8С-3/3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2023-2025 годы" от 26 декабря 2022 года № 7С-32/1 (зарегистрировано в Реестре государственной регистрации нормативных правовых актов под № 176383)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18706529,6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4444686,0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14146083,6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19888338,2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-1237011,3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1237011,3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2222720,2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2222720,2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 КГУ "Отдел городского хозяйства города Щучинск" на приобретение ножей отвала на автогрейдер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1539916,4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уличного освещения по городу Щучинск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Аллее Славы в городе Щучинск (реставрация, ремонт, установка пилонов)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1-й детской игровой площадки в селе Кызылагаш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Савинка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санитарную очистку (вывоз мусора)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