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f4b25" w14:textId="0af4b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областного маслихата от 11 апреля 2018 года № 283 "Об утверждении методики оценки деятельности административных государственных служащих корпуса "Б" государственного учреждения "Аппарат Актюбинского областного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Актюбинского областного маслихата от 9 июня 2023 года № 36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Актюбинский областной маслихат РЕШИЛ: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Актюбинского областного маслихата "Об утверждении методики оценки деятельности административных государственных служащих корпуса "Б" государственного учреждения "Аппарат Актюбинского областного маслихата" от 11 апреля 2018 года № 283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 оценки деятельности административных государственных служащих корпуса "Б" государственного учреждения "Аппарат Актюбинского областного маслихата"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утвержденную указанным решением, изложить в новой редакции согласно приложению к настоящему решению.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Актюбинского областного маслихата.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Установить, что подпункт 12)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глава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 оценки деятельности административных государственных служащих корпуса "Б", а также </w:t>
      </w:r>
      <w:r>
        <w:rPr>
          <w:rFonts w:ascii="Times New Roman"/>
          <w:b w:val="false"/>
          <w:i w:val="false"/>
          <w:color w:val="000000"/>
          <w:sz w:val="28"/>
        </w:rPr>
        <w:t>приложения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 оценки деятельности административных государственных служащих корпуса "Б" действуют до 31 августа 2023 года.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СУЕНТАЕВА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Актюбинского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9 июня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Актюбинского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апреля 2018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283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Актюбинского областного маслихата"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Актюбинского областного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 и определяет порядок оценки деятельности административных государственных служащих корпуса "Б" Аппарата Актюбинского областного маслихата.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Методика оценки деятельности административных государственных служащих корпуса "Б" утверждается областным маслихатом на основе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</w:t>
      </w:r>
      <w:r>
        <w:rPr>
          <w:rFonts w:ascii="Times New Roman"/>
          <w:b w:val="false"/>
          <w:i w:val="false"/>
          <w:color w:val="000000"/>
          <w:sz w:val="28"/>
        </w:rPr>
        <w:t>и оценки деятельности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16299) с учетом специфики деятельности Аппарата Актюбинского областного маслихата.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используемые понятия в настоящей Методике: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D-1, D-3 (руководители структурных подразделений);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5 сроки.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6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процедурно-процессуального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Руководители службы управления персоналом обеспечивают: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22"/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приложению 1 к настоящей Методике.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5 настоящей Методики.</w:t>
      </w:r>
    </w:p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настоящей Методике.</w:t>
      </w:r>
    </w:p>
    <w:bookmarkStart w:name="z4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приложению 4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Start w:name="z4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структурных подразделений (государственного органа) проходят оценку методом 360 по форме, согласно приложению 5 к настоящей Методике, служащие корпуса "Б" по форме, согласно приложению 6 к настоящей Методике.</w:t>
      </w:r>
    </w:p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41"/>
    <w:bookmarkStart w:name="z5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13 настоящей Методики.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Калибровочная сессия проводится в течение десяти рабочих дней со дня обращения служащего в порядке, предусмотренном в пункте 13 настоящей Методики.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Служба управления персоналом организовывает деятельность калибровочной сессии.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Start w:name="z5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настоящей Методике.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Индивидуальный план работы, с соответствующими КЦИ, утверждается вышестоящим руководителем.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КЦИ являются: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48. Количество КЦИ составляет 5.</w:t>
      </w:r>
    </w:p>
    <w:bookmarkEnd w:id="54"/>
    <w:bookmarkStart w:name="z6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Для проведения оценки непосредственный руководитель служащего корпуса "Б" заполняет лист оценки по КЦИ по форме, согласно приложению 10 к настоящей Методике, и подписывает его.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63"/>
    <w:bookmarkStart w:name="z74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Заседание Комиссии считается правомочным, если на нем присутствовали не менее двух третей ее состава.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Решение Комиссии принимается открытым голосованием.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Служба управления персоналом предоставляет на заседание Комиссии следующие документы: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к настоящей Методике (далее – протокол).</w:t>
      </w:r>
    </w:p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Комиссия рассматривает результаты оценки и принимает одно из следующих решений: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Результаты оценки утверждаются уполномоченным лицом и фиксируются в протоколе.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Служащим корпуса "Б" допускается обжалование результатов оценки в судебном порядке.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 (государственного органа) _________________________________________________________ год </w:t>
      </w:r>
      <w:r>
        <w:br/>
      </w:r>
      <w:r>
        <w:rPr>
          <w:rFonts w:ascii="Times New Roman"/>
          <w:b/>
          <w:i w:val="false"/>
          <w:color w:val="000000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 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(Ф.И.О., должность оцениваемого лица) 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 сумма оценок по КЦИ деленная на количество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 подразделения/государственного органа)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ранжирования по 5-балльной шкале.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Результат оценки служащему выставляется исходя из средней итоговой оценки Обоснование к выставленной оценке 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Уважаемый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Анонимность и конфиденциальность гарантируется.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Уважаемый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Анонимность и конфиденциальность гарантируется.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</w:t>
      </w:r>
      <w:r>
        <w:br/>
      </w:r>
      <w:r>
        <w:rPr>
          <w:rFonts w:ascii="Times New Roman"/>
          <w:b/>
          <w:i w:val="false"/>
          <w:color w:val="000000"/>
        </w:rPr>
        <w:t>(для руководителей структурных подразделений)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Результаты оценки: 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 ___________________________________________ год </w:t>
      </w:r>
      <w:r>
        <w:br/>
      </w:r>
      <w:r>
        <w:rPr>
          <w:rFonts w:ascii="Times New Roman"/>
          <w:b/>
          <w:i w:val="false"/>
          <w:color w:val="000000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 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(Ф.И.О., должность оцениваемого лица) 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Непосредственный руководитель 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 дата 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 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(наименование государственного органа) 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