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a190" w14:textId="4f8a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декабря 2023 года № 144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8 835 311,8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6 863 263,8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10 014 300,3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- 1 195 086,5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1 195 086,5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857 652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426 046,4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2024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трансферты на компенсацию потерь республиканского и областного бюджетов в связи с передачей функций 67 255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 в сумме 215 403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14 719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11 578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13 994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Тумабулаксий сельский округ – 2 825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7 842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21 537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17 532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Темирбека Жургенова– 9 831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20 665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15 151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Ушкаттинский сельский округ – 21 002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поступления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и областном бюджете на 2024 год целевые текущие трансферты бюджетам сельских округов: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 трансфертов на развитие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развитие и (или) обустройство инженерно-коммуникационной инфраструктуры.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поступление целевых текущих трансфертов и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2024 год в сумме 35 061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1195086,5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