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f250" w14:textId="bc2f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Алга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2023 года № 111.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преамбулой в соответствии с решением Алгинского районного маслихата Актюбинской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- 805 404,1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602 519,1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- 822 832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- 17 427,9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17 427,9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17 427,9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2024 год субвенции, передаваемые из районного бюджета в сумме - 115 717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2024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 – 318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поступление целевых текущих трансфертов из районного бюджета в бюджет сельского округа на 2024 год: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 и озеленение населенных пунктов – 700 737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805 404,1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602 519,1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2023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2023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