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2053" w14:textId="0b82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Маржанбулакского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2023 года № 119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Маржанбулакского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81 411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82 411,2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- 999,2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2024 год субвенции, передаваемые из районного бюджета в сумме - 62 790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2024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– 28 тысяч тенге.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