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f6f7" w14:textId="401f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Байганинского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Байганинского районного маслихата" от 19 мая 2023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25 июля 2023 года № 47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Байганинского районного маслихата" от 19 мая 2023 года № 29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Байганинского районного маслихата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Байганинского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 (далее –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Байганинского районного маслихата" (далее - аппарат маслихата).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категорий, Е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Оценивающее лицо в ходе оценки деятельности административных государственных служащих соблюдает приципы справедливости, честности, прозрачности процедуры.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служащим корпуса "Б" аппарата маслихата, в функциональные обязанности входит ведение работы кадровой службы, главным специалистом аппарата маслихата (далее – главный специалист), в том числе посредством информационной системы.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 -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специалист обеспечивает: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главного специалиста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главный специалист,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5 - 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главным специалистом.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лица.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пункте 13 настоящей Методики.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организовывает деятельность калибровочной сессии.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4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49"/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7"/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Главный специалист предоставляет на заседание Комиссии следующие документы: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