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6f9" w14:textId="df51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2023-2025 годы" от 29 декабря 2022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районныймаслихатРЕШИЛ: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2023-2025 годы" от 29 декабря 2022 года № 202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