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21f91" w14:textId="3421f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Жаркамысского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28 декабря 2023 года № 111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Байганинский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Жаркамысского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обьемах: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43 774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6 277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37 497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45 144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тенге, в том числе: приобретение финансовых активов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бюджета– -1 370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6)финансирование дефицита (использование профицита) бюджета–1 370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–1 370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Байганинского районного маслихата Актюбинской области от 12.04.2024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2024-2026 годы" установлено: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2024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социальныхвыплат, а также для применения штрафных санкций, налогов и других платежей в соответствии с законодательством Республики Казахстан –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–43 407 тенге.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Предусмотренана 2024 год объем субвенций, передаваемой из районного бюджета в бюджет сельского округа сумме 37 457 тысяч тенге.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Жаркамысского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Байганинского районного маслихата Актюбинской области от 12.04.2024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Жаркамысского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Жаркамысского сельского округа на 2026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