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572" w14:textId="297e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2022 года № 187 "Об утверждении Иргизского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июля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2023-2025 годы" от 23 декабря 2022 года № 187 (зарегистрировано в реестре государственной регистрации нормативных правовых актов под № 176375)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7 119 878,4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6 250 366,4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7 304 479,3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23 313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-207 862,9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бюджета–207 862,9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23 313,5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184 601,4 тысяча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районном бюджете на 2023 год трансферты на компенсацию потерь областного бюджета в связи с передачей функции 2 151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62 023 тысячи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28 636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1 035 тысяч тенге -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489 381 тысяча тенге -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тысячи тенге -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288 785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142 917 тысяч тенге -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30 239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82 048 тысяч тенге - на развитие системы водоснабжения и водоотведения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2 547 038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77 386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295 243 тысячи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23 615 тысяч тенге - на организацию эксплуатации сетей газификации, находящихся в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19 651 тысяча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43 156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28 111,3 тысяч тенге - на организацию водоснабжения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6771,9 тысяча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120 166,6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1 500 тысяч тенге - на средний ремонт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5204,8 тысячи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Иргизского района на 2023 год в сумме 18 878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июля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2022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