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b0ed" w14:textId="21ab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23 декабря 2022 года № 207 "Об утверждении Каргалинского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21 апреля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2023-2025 годы" от 23 декабря 2022 года № 207 (зарегистрированное в Реестре государственной регистрации нормативных правовых актов №176868)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Каргалинский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4 024 348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3 011 994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4 289 581,4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-266 411,4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266 411,4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66 099,9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265 236,3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районном бюджете на 2023 год поступление целевых текущих трансфертов из республиканского бюджета на обеспечение прав и улучшение качества жизни лиц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районном бюджете на 2023 год поступление целевых текущих трансфертов и трансфертов на развитие из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социальной и инженерной инфраструктуры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2023 год целевые текущие трансферты и трансферты на развитие бюджетам сельских округов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21 апреля 2023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23 декабря 2022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-266411,4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