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a67c7" w14:textId="66a67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решение Каргалинского районного маслихата от 30 декабря 2022 года № 227 "Об утверждении бюджета Степного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Каргалинского районного маслихата Актюбинской области от 15 ноября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"Об утверждении бюджета Степного сельского округа на 2023-2025 годы" от 30 декабря 2022 года № 227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Степного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50255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- 50944,6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689,6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бюджете сельского округа на 2023 год поступление целевых текущих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услуги по обеспечению деятельности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освещение улиц в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и озеленение населенных пунктов".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Каргалинского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Каргалинского районного маслихата от 15 ноября 2023 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Каргалинского районного маслихата от 30 декабря 2022 года № 227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Степного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остатков средств с контрольного счета наличности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