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074a" w14:textId="1070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Бадамшинского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29 декабря 2023 года № 117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Бадамшинского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293405,4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236506,4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325870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-32464,6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32464,6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используемые остатки бюджетных средств 32464,6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 индивидуальный подоходный налог; налоги на имущество; земельный налог; налог на транспортные средства; поступления за использование природных и других ресурсов; продажа земли.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субвенции, передаваемые из районного бюджета в сумме – 74894,0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аппарата акима сельского округа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-32464,6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29 декабря 2023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29 декабря 2023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