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2574" w14:textId="26b2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Кемпирсайского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29 декабря 2023 года № 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Кемпирсайского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53 931,1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50 605,1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54 169,9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6).финансирование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субвенции, передаваемые из районного бюджета в сумме - 39 997,0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2024 год поступление целевых текущих трансфертов из районного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Каргалинского районного маслихата Актюбинской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целевых текущих трансфертов из республиканского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29 декабря 2023 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