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524a" w14:textId="77e5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Кобдинского районного маслихата от 21 декабря 2022 года № 260 "Об утверждении Кобдинского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июня 2023 года № 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Кобдинского районного бюджета на 2023-2025 годы" от 21 декабря 2022 года № 260 (зарегистрированное в Реестре государственной регистрации нормативных правовых актов под № 176377)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9 568 872,6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- 1 022 500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8 510 253,6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9 628 381,2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- 36 643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- 67 693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- 22 865,6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22 865,6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- 67 693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59 508,6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поступления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индустриальной инфраструктуры в рамках национального проекта по развитию предпринимательства на 2021-2025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"7-1). Учесть в районном бюджете на 2023 год поступления трансфертов на развитие из Национального фонда Республика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Учесть в районном бюджете на 2023 год поступление целевого текущего трансферта из Национального фонда Республика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приобретение жилья коммунального жилищного фонда для социально уязвимых слоев населения.".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постановления акимата района.".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9568872,6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8510253,6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предпринимательство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