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2ca7" w14:textId="7e4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126767,2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124030,2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объемы субвенций, передаваемых из районного бюджета в сумме 58 325тысяч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Ауыл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капитальный и средний ремонт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капитальный и средний ремонт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