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54a1" w14:textId="1075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района,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29 декабря 2023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Мартукского района, следующую социальную поддержку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решения на интернет-ресурсе Мартукского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