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5fc1" w14:textId="5505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Каиндинского сельского округа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декабря 2023 года № 147.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Каиндинского сельского округа на 2024–2026 годы согласно приложениям 1, 2 и 3 к настоящему решению,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52 224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31 061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59 880,9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Каиндинского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 на 2024–2026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пенсий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2023 года № 129 "Об утверждении Темирского районного бюджета на 2024–2026 годы" на 2024 год предусмотрен объем субвенции, передаваемых из районного бюджета в бюджет Каиндинского сельского округа в сумме 31 061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Каиндинского сельского округа на 2024 год поступления целевых текущих трансфертов из районного бюджета в сумме 21 070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Каиндинского сельского округа на 2024 год поступления целевых текущих трансфертов из республиканского бюджета в сумме 93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Каиндинского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28 декабря 2023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28 декабря 2023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нематиральных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28 декабря 2023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нематиральных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