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9ea6" w14:textId="9a09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151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344 770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123 482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5 830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205 458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30 267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346 503,1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1 733,1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1 733,1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наружной (визуальной) рекламы проводят в городах районного значения, плата за размещение на объектах стационарной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в бюджета бюджет Шубаркудыкского сельского округа в сумме 30 267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2024 год поступления целевых текущих трансфертов из районного бюджета в сумме 174 776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Шубаркудыкского сельского округа на 2024 год поступления целевых текущих трансфертов из республиканского бюджета в сумме 415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208 019,4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189 564,4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18 455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154 210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154 210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154 210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154 210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4 300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