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369" w14:textId="e596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26 декабря 2022 года № 192 "Об утверждении Уилского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17 мая 2023 года № 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2023-2025 годы" от 26 декабря 2022 года № 192 (зарегистрированное в Реестре государственной регистрации нормативных правовых актов № 176379)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5 831 329,7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25 461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5 053 673,7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5 967 564,7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-135 384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135 384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136 235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2023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156 280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82 284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47 847 тысяч тенге – на развитие индустриальной инфраструктуры в рамках национального проекта по развитию предпринимательства на 2021 – 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2023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2 365 030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13 523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1 469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25 357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104 тысяч тенге –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528 944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11 731 тысяч тенге – на размещение государственного социального заказа в неправительственных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17 мая 2023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5 831 329,7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5 053 673,7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