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1ab0" w14:textId="f201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Уилского районного маслихата Актюбинской области от 26 декабря 2022 года № 192 "Об утверждении Уилского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13 июля 2023 года № 64.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Уилского районного бюджета на 2023-2025 годы" от 26 декабря 2022 года № 192 (зарегистрированное в Реестре государственной регистрации нормативных правовых актов № 176379)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5 863 545,7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771 542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5 060 879,7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5 999 780,7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135 384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136 235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2023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2 364 412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60 000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13 523 тысяч тенге –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1 469 тысяч тенге –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32 366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104 тысяч тенге –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528 944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11 731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815 тысяч тенге – на организацию эксплуатации сетей газификации, находящихся в коммунальной собственности районов.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из районного бюджета распределение сумм трансфертов на сумму 1 519 тысяч тенге на компенсацию потерь республиканского бюджета в связи с передачей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2023 год в сумме 54 012 тысяч тенге.".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13 июля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26 декабря 2022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5 060 879,7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5 999 780,7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2 716 590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2 716 590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2 716 590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-135 384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