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5dbc" w14:textId="5dc5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26 декабря 2022 года № 192 "Об утверждении Уилского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2023 года № 91.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2023-2025 годы" от 26 декабря 2022 года № 192 (зарегистрированное в Реестре государственной регистрации нормативных правовых актов № 176379)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4 416 156,7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30 471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3 613 490,7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4 552 391,7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-135 216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135 216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2023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35 889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45 264 тысяч тенге –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2023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1 688 349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36 295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7 461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34 453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164 283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5 192 тысяч тенге – на размещение государственного социального заказа в неправительственных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Уилского районного маслихата Актюбинской области "Об утверждении Уилского районного бюджета на 2023-2025 годы" от 26 декабря 2022 года №192.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21 декабря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4 416 156,7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